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58F02" w14:textId="37BF6866" w:rsidR="00C213E2" w:rsidRDefault="00825D1B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5D1B">
        <w:rPr>
          <w:rFonts w:ascii="Arial" w:hAnsi="Arial" w:cs="Arial"/>
          <w:b/>
          <w:bCs/>
          <w:sz w:val="22"/>
          <w:szCs w:val="22"/>
        </w:rPr>
        <w:t>CONFIRMAÇÃO DE INDEPENDÊNCIA E AUSÊNCIA DE CONFLITO DE INTERESSE</w:t>
      </w:r>
    </w:p>
    <w:p w14:paraId="15454B0A" w14:textId="77777777" w:rsidR="00C213E2" w:rsidRP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2595B12" w14:textId="564D6E6A" w:rsidR="00C213E2" w:rsidRDefault="00825D1B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D1B">
        <w:rPr>
          <w:rFonts w:ascii="Arial" w:hAnsi="Arial" w:cs="Arial"/>
          <w:sz w:val="22"/>
          <w:szCs w:val="22"/>
        </w:rPr>
        <w:t>A condição de independência é fundamental para o exercício da atividade de auditoria independente. Entende-se como independência o estado no qual as obrigações ou os interesses do auditor e/ou seus familiares imediatos são, suficientemente, isentos dos interesses das entidades auditadas para permitir que os serviços sejam prestados com objetividade. Em suma, é a capacidade que o auditor tem de julgar e atuar com integridade e objetividade, permitindo a emissão de relatórios imparciais, isentos em relação à entidade auditada, aos seus representantes e às demais partes que possam estar relacionadas com o seu trabalho</w:t>
      </w:r>
      <w:r w:rsidR="00C213E2" w:rsidRPr="00C213E2">
        <w:rPr>
          <w:rFonts w:ascii="Arial" w:hAnsi="Arial" w:cs="Arial"/>
          <w:sz w:val="22"/>
          <w:szCs w:val="22"/>
        </w:rPr>
        <w:t>.</w:t>
      </w:r>
    </w:p>
    <w:p w14:paraId="5E302FB6" w14:textId="77777777" w:rsidR="00C213E2" w:rsidRP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907911D" w14:textId="79A33161" w:rsid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C213E2">
        <w:rPr>
          <w:rFonts w:ascii="Arial" w:hAnsi="Arial" w:cs="Arial"/>
          <w:sz w:val="22"/>
          <w:szCs w:val="22"/>
        </w:rPr>
        <w:t xml:space="preserve">A NBC PA 400 dispõe que a independência compreende: </w:t>
      </w:r>
    </w:p>
    <w:p w14:paraId="04AA5565" w14:textId="77777777" w:rsidR="00C213E2" w:rsidRP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9615DE8" w14:textId="77777777" w:rsidR="00C213E2" w:rsidRPr="00C213E2" w:rsidRDefault="00C213E2" w:rsidP="00C213E2">
      <w:pPr>
        <w:pStyle w:val="NormalWeb"/>
        <w:spacing w:before="0" w:beforeAutospacing="0"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C213E2">
        <w:rPr>
          <w:rFonts w:ascii="Arial" w:hAnsi="Arial" w:cs="Arial"/>
          <w:sz w:val="20"/>
          <w:szCs w:val="20"/>
        </w:rPr>
        <w:t xml:space="preserve">(a) independência de pensamento - </w:t>
      </w:r>
      <w:r w:rsidRPr="00C213E2">
        <w:rPr>
          <w:rFonts w:ascii="Arial" w:hAnsi="Arial" w:cs="Arial"/>
          <w:color w:val="000000"/>
          <w:sz w:val="20"/>
          <w:szCs w:val="20"/>
        </w:rPr>
        <w:t>postura que permite a apresentação de conclusão que não sofra efeitos de influências que comprometam o julgamento profissional, permitindo que a pessoa atue com integridade, objetividade e ceticismo profissional</w:t>
      </w:r>
      <w:r w:rsidRPr="00C213E2">
        <w:rPr>
          <w:rFonts w:ascii="Arial" w:hAnsi="Arial" w:cs="Arial"/>
          <w:sz w:val="20"/>
          <w:szCs w:val="20"/>
        </w:rPr>
        <w:t>;</w:t>
      </w:r>
    </w:p>
    <w:p w14:paraId="375C76C8" w14:textId="77777777" w:rsidR="00C213E2" w:rsidRPr="00C213E2" w:rsidRDefault="00C213E2" w:rsidP="00C213E2">
      <w:pPr>
        <w:pStyle w:val="NormalWeb"/>
        <w:spacing w:before="0" w:beforeAutospacing="0" w:after="0" w:line="24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C213E2">
        <w:rPr>
          <w:rFonts w:ascii="Arial" w:hAnsi="Arial" w:cs="Arial"/>
          <w:sz w:val="20"/>
          <w:szCs w:val="20"/>
        </w:rPr>
        <w:t xml:space="preserve">(b) aparência de independência - </w:t>
      </w:r>
      <w:r w:rsidRPr="00C213E2">
        <w:rPr>
          <w:rFonts w:ascii="Arial" w:hAnsi="Arial" w:cs="Arial"/>
          <w:color w:val="000000"/>
          <w:sz w:val="20"/>
          <w:szCs w:val="20"/>
        </w:rPr>
        <w:t>Evitar fatos e circunstâncias que sejam tão significativos a ponto de que um terceiro informado e prudente provavelmente concluiria, ponderando todos os fatos e circunstâncias específicas, que a integridade, a objetividade ou o ceticismo profissional da firma, ou de membro da equipe de auditoria ficaram comprometidos.</w:t>
      </w:r>
    </w:p>
    <w:p w14:paraId="6CDBEDFF" w14:textId="77777777" w:rsid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820DA5D" w14:textId="1F7C4D1E" w:rsidR="00C213E2" w:rsidRPr="00C213E2" w:rsidRDefault="00C213E2" w:rsidP="00C213E2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C213E2">
        <w:rPr>
          <w:rFonts w:ascii="Arial" w:hAnsi="Arial" w:cs="Arial"/>
          <w:sz w:val="22"/>
          <w:szCs w:val="22"/>
        </w:rPr>
        <w:t xml:space="preserve">Diante do exposto, eu, </w:t>
      </w:r>
      <w:r>
        <w:rPr>
          <w:rFonts w:ascii="Arial" w:hAnsi="Arial" w:cs="Arial"/>
          <w:b/>
          <w:bCs/>
          <w:color w:val="4472C4"/>
          <w:sz w:val="22"/>
          <w:szCs w:val="22"/>
        </w:rPr>
        <w:t>&lt;</w:t>
      </w:r>
      <w:r w:rsidRPr="00C213E2">
        <w:rPr>
          <w:rFonts w:ascii="Arial" w:hAnsi="Arial" w:cs="Arial"/>
          <w:b/>
          <w:bCs/>
          <w:color w:val="4472C4"/>
          <w:sz w:val="22"/>
          <w:szCs w:val="22"/>
        </w:rPr>
        <w:t>inserir nome</w:t>
      </w:r>
      <w:r>
        <w:rPr>
          <w:rFonts w:ascii="Arial" w:hAnsi="Arial" w:cs="Arial"/>
          <w:b/>
          <w:bCs/>
          <w:color w:val="4472C4"/>
          <w:sz w:val="22"/>
          <w:szCs w:val="22"/>
        </w:rPr>
        <w:t>&gt;</w:t>
      </w:r>
      <w:r w:rsidRPr="00C213E2">
        <w:rPr>
          <w:rFonts w:ascii="Arial" w:hAnsi="Arial" w:cs="Arial"/>
          <w:sz w:val="22"/>
          <w:szCs w:val="22"/>
        </w:rPr>
        <w:t xml:space="preserve">, designado como membro da equipe declaro </w:t>
      </w:r>
      <w:r w:rsidR="00825D1B" w:rsidRPr="00825D1B">
        <w:rPr>
          <w:rFonts w:ascii="Arial" w:hAnsi="Arial" w:cs="Arial"/>
          <w:sz w:val="22"/>
          <w:szCs w:val="22"/>
        </w:rPr>
        <w:t>minha independência</w:t>
      </w:r>
      <w:r w:rsidRPr="00C213E2">
        <w:rPr>
          <w:rFonts w:ascii="Arial" w:hAnsi="Arial" w:cs="Arial"/>
          <w:sz w:val="22"/>
          <w:szCs w:val="22"/>
        </w:rPr>
        <w:t xml:space="preserve"> </w:t>
      </w:r>
      <w:r w:rsidR="00825D1B">
        <w:rPr>
          <w:rFonts w:ascii="Arial" w:hAnsi="Arial" w:cs="Arial"/>
          <w:sz w:val="22"/>
          <w:szCs w:val="22"/>
        </w:rPr>
        <w:t xml:space="preserve">e </w:t>
      </w:r>
      <w:r w:rsidR="00825D1B" w:rsidRPr="00825D1B">
        <w:rPr>
          <w:rFonts w:ascii="Arial" w:hAnsi="Arial" w:cs="Arial"/>
          <w:sz w:val="22"/>
          <w:szCs w:val="22"/>
        </w:rPr>
        <w:t>que não possuo conhecimento de nenhuma situação que possa representar um conflito de interesse</w:t>
      </w:r>
      <w:r w:rsidR="00825D1B" w:rsidRPr="00C213E2">
        <w:rPr>
          <w:rFonts w:ascii="Arial" w:hAnsi="Arial" w:cs="Arial"/>
          <w:sz w:val="22"/>
          <w:szCs w:val="22"/>
        </w:rPr>
        <w:t xml:space="preserve"> </w:t>
      </w:r>
      <w:r w:rsidRPr="00C213E2">
        <w:rPr>
          <w:rFonts w:ascii="Arial" w:hAnsi="Arial" w:cs="Arial"/>
          <w:sz w:val="22"/>
          <w:szCs w:val="22"/>
        </w:rPr>
        <w:t xml:space="preserve">em relação ao </w:t>
      </w:r>
      <w:r w:rsidRPr="00C213E2">
        <w:rPr>
          <w:rFonts w:ascii="Arial" w:hAnsi="Arial" w:cs="Arial"/>
          <w:b/>
          <w:bCs/>
          <w:color w:val="4472C4"/>
          <w:sz w:val="22"/>
          <w:szCs w:val="22"/>
        </w:rPr>
        <w:t>&lt;inserir unidade jurisdicionada&gt;</w:t>
      </w:r>
      <w:r w:rsidRPr="00C213E2">
        <w:rPr>
          <w:rFonts w:ascii="Arial" w:hAnsi="Arial" w:cs="Arial"/>
          <w:sz w:val="22"/>
          <w:szCs w:val="22"/>
        </w:rPr>
        <w:t xml:space="preserve"> que po</w:t>
      </w:r>
      <w:r w:rsidR="00825D1B">
        <w:rPr>
          <w:rFonts w:ascii="Arial" w:hAnsi="Arial" w:cs="Arial"/>
          <w:sz w:val="22"/>
          <w:szCs w:val="22"/>
        </w:rPr>
        <w:t>ssam</w:t>
      </w:r>
      <w:r w:rsidRPr="00C213E2">
        <w:rPr>
          <w:rFonts w:ascii="Arial" w:hAnsi="Arial" w:cs="Arial"/>
          <w:sz w:val="22"/>
          <w:szCs w:val="22"/>
        </w:rPr>
        <w:t xml:space="preserve"> comprometer a realização do trabalho de auditoria </w:t>
      </w:r>
      <w:r w:rsidRPr="00C213E2">
        <w:rPr>
          <w:rFonts w:ascii="Arial" w:hAnsi="Arial" w:cs="Arial"/>
          <w:b/>
          <w:bCs/>
          <w:color w:val="4472C4"/>
          <w:sz w:val="22"/>
          <w:szCs w:val="22"/>
        </w:rPr>
        <w:t>&lt;inserir objeto, objetivo da auditoria&gt;</w:t>
      </w:r>
      <w:r w:rsidRPr="00C213E2">
        <w:rPr>
          <w:rFonts w:ascii="Arial" w:hAnsi="Arial" w:cs="Arial"/>
          <w:sz w:val="22"/>
          <w:szCs w:val="22"/>
        </w:rPr>
        <w:t>, conforme descrito a seguir.</w:t>
      </w:r>
    </w:p>
    <w:p w14:paraId="3D4CE110" w14:textId="77777777" w:rsidR="00C213E2" w:rsidRDefault="00C213E2" w:rsidP="00C213E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</w:rPr>
      </w:pPr>
    </w:p>
    <w:p w14:paraId="102B9BE0" w14:textId="77777777" w:rsidR="00102174" w:rsidRDefault="00825D1B" w:rsidP="00102174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D1B">
        <w:rPr>
          <w:rFonts w:ascii="Arial" w:hAnsi="Arial" w:cs="Arial"/>
          <w:sz w:val="22"/>
          <w:szCs w:val="22"/>
        </w:rPr>
        <w:t xml:space="preserve">Confirmo que li </w:t>
      </w:r>
      <w:r w:rsidR="00102174">
        <w:rPr>
          <w:rFonts w:ascii="Arial" w:hAnsi="Arial" w:cs="Arial"/>
          <w:sz w:val="22"/>
          <w:szCs w:val="22"/>
        </w:rPr>
        <w:t xml:space="preserve">e conheço </w:t>
      </w:r>
      <w:r w:rsidRPr="00825D1B">
        <w:rPr>
          <w:rFonts w:ascii="Arial" w:hAnsi="Arial" w:cs="Arial"/>
          <w:sz w:val="22"/>
          <w:szCs w:val="22"/>
        </w:rPr>
        <w:t>a Norma Brasileira de Contabilidade NBC PA 400, que dispõe sobre a independência do auditor</w:t>
      </w:r>
      <w:r w:rsidR="00102174">
        <w:rPr>
          <w:rFonts w:ascii="Arial" w:hAnsi="Arial" w:cs="Arial"/>
          <w:sz w:val="22"/>
          <w:szCs w:val="22"/>
        </w:rPr>
        <w:t xml:space="preserve">, </w:t>
      </w:r>
      <w:r w:rsidR="00102174" w:rsidRPr="00102174">
        <w:rPr>
          <w:rFonts w:ascii="Arial" w:hAnsi="Arial" w:cs="Arial"/>
          <w:sz w:val="22"/>
          <w:szCs w:val="22"/>
        </w:rPr>
        <w:t xml:space="preserve">os princípios éticos, </w:t>
      </w:r>
      <w:r w:rsidR="00102174">
        <w:rPr>
          <w:rFonts w:ascii="Arial" w:hAnsi="Arial" w:cs="Arial"/>
          <w:sz w:val="22"/>
          <w:szCs w:val="22"/>
        </w:rPr>
        <w:t>a</w:t>
      </w:r>
      <w:r w:rsidR="00102174" w:rsidRPr="00102174">
        <w:rPr>
          <w:rFonts w:ascii="Arial" w:hAnsi="Arial" w:cs="Arial"/>
          <w:sz w:val="22"/>
          <w:szCs w:val="22"/>
        </w:rPr>
        <w:t xml:space="preserve">s normas estabelecidas no Código de Ética do Tribunal de Contas do Estado de Goiás, </w:t>
      </w:r>
      <w:r w:rsidR="00102174">
        <w:rPr>
          <w:rFonts w:ascii="Arial" w:hAnsi="Arial" w:cs="Arial"/>
          <w:sz w:val="22"/>
          <w:szCs w:val="22"/>
        </w:rPr>
        <w:t>a</w:t>
      </w:r>
      <w:r w:rsidR="00102174" w:rsidRPr="00102174">
        <w:rPr>
          <w:rFonts w:ascii="Arial" w:hAnsi="Arial" w:cs="Arial"/>
          <w:sz w:val="22"/>
          <w:szCs w:val="22"/>
        </w:rPr>
        <w:t xml:space="preserve">s normas de auditoria financeira emitidas pelo Conselho Federal de Contabilidade – CFC (NBC TA ESTRUTURA CONCEITUAL, item 5, “a”, NBC TA 200 (R1), itens 14, A16 e seguintes, e NBC TA 220(R3), item 9, 14, 16 e seguintes, e 41, “a”, (i)), e </w:t>
      </w:r>
      <w:r w:rsidR="00102174">
        <w:rPr>
          <w:rFonts w:ascii="Arial" w:hAnsi="Arial" w:cs="Arial"/>
          <w:sz w:val="22"/>
          <w:szCs w:val="22"/>
        </w:rPr>
        <w:t>a</w:t>
      </w:r>
      <w:r w:rsidR="00102174" w:rsidRPr="00102174">
        <w:rPr>
          <w:rFonts w:ascii="Arial" w:hAnsi="Arial" w:cs="Arial"/>
          <w:sz w:val="22"/>
          <w:szCs w:val="22"/>
        </w:rPr>
        <w:t>s NBASP (NBASP 10, NBASP 12, NBASP 20, NBASP 50, NBASP 130; e NBASP 100, itens 36-37)</w:t>
      </w:r>
      <w:r w:rsidR="00102174">
        <w:rPr>
          <w:rFonts w:ascii="Arial" w:hAnsi="Arial" w:cs="Arial"/>
          <w:sz w:val="22"/>
          <w:szCs w:val="22"/>
        </w:rPr>
        <w:t>.</w:t>
      </w:r>
    </w:p>
    <w:p w14:paraId="62527D45" w14:textId="77777777" w:rsidR="00102174" w:rsidRDefault="00102174" w:rsidP="00102174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1D7998C" w14:textId="3B0B298E" w:rsidR="00102174" w:rsidRDefault="00102174" w:rsidP="00102174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102174">
        <w:rPr>
          <w:rFonts w:ascii="Arial" w:hAnsi="Arial" w:cs="Arial"/>
          <w:color w:val="FF0000"/>
          <w:sz w:val="22"/>
          <w:szCs w:val="22"/>
          <w:highlight w:val="yellow"/>
        </w:rPr>
        <w:t>Relato ainda quanto</w:t>
      </w:r>
      <w:r w:rsidRPr="001021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4472C4"/>
          <w:sz w:val="22"/>
          <w:szCs w:val="22"/>
        </w:rPr>
        <w:t xml:space="preserve">&lt;listar, se for caso, as </w:t>
      </w:r>
      <w:r w:rsidRPr="00102174">
        <w:rPr>
          <w:rFonts w:ascii="Arial" w:hAnsi="Arial" w:cs="Arial"/>
          <w:b/>
          <w:bCs/>
          <w:color w:val="4472C4"/>
          <w:sz w:val="22"/>
          <w:szCs w:val="22"/>
        </w:rPr>
        <w:t>ameaças/salvaguardas que estão dentro do nível aceitável</w:t>
      </w:r>
      <w:r>
        <w:rPr>
          <w:rFonts w:ascii="Arial" w:hAnsi="Arial" w:cs="Arial"/>
          <w:b/>
          <w:bCs/>
          <w:color w:val="4472C4"/>
          <w:sz w:val="22"/>
          <w:szCs w:val="22"/>
        </w:rPr>
        <w:t>&gt;</w:t>
      </w:r>
      <w:r w:rsidRPr="00102174">
        <w:rPr>
          <w:rFonts w:ascii="Arial" w:hAnsi="Arial" w:cs="Arial"/>
          <w:sz w:val="22"/>
          <w:szCs w:val="22"/>
        </w:rPr>
        <w:t xml:space="preserve"> </w:t>
      </w:r>
      <w:r w:rsidRPr="00102174">
        <w:rPr>
          <w:rFonts w:ascii="Arial" w:hAnsi="Arial" w:cs="Arial"/>
          <w:color w:val="FF0000"/>
          <w:sz w:val="22"/>
          <w:szCs w:val="22"/>
          <w:highlight w:val="yellow"/>
        </w:rPr>
        <w:t>que estão dentro do nível aceitável (NBC TA ESTRUTURA CONCEITUAL, item 7).</w:t>
      </w:r>
    </w:p>
    <w:p w14:paraId="27076FF1" w14:textId="635E3DBA" w:rsidR="00825D1B" w:rsidRDefault="00825D1B" w:rsidP="00C213E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</w:rPr>
      </w:pPr>
    </w:p>
    <w:p w14:paraId="3172E5DB" w14:textId="41BB79AD" w:rsidR="00825D1B" w:rsidRDefault="00825D1B" w:rsidP="00825D1B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D1B">
        <w:rPr>
          <w:rFonts w:ascii="Arial" w:hAnsi="Arial" w:cs="Arial"/>
          <w:sz w:val="22"/>
          <w:szCs w:val="22"/>
        </w:rPr>
        <w:t>Estou ciente e comprometo-me a informar ao meu supervisor, caso chegue ao meu conhecimento, mais tarde, qualquer situaçã</w:t>
      </w:r>
      <w:bookmarkStart w:id="0" w:name="_GoBack"/>
      <w:bookmarkEnd w:id="0"/>
      <w:r w:rsidRPr="00825D1B">
        <w:rPr>
          <w:rFonts w:ascii="Arial" w:hAnsi="Arial" w:cs="Arial"/>
          <w:sz w:val="22"/>
          <w:szCs w:val="22"/>
        </w:rPr>
        <w:t>o que possa comprometer a minha independência ou aparência de independência, ou ainda entrar em conflito ou parecer conflitar com meu próprio interesse.</w:t>
      </w:r>
    </w:p>
    <w:p w14:paraId="5037A967" w14:textId="026AC02B" w:rsidR="00825D1B" w:rsidRDefault="00825D1B" w:rsidP="00825D1B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45AECBD" w14:textId="7FB7DF04" w:rsidR="00825D1B" w:rsidRPr="00C213E2" w:rsidRDefault="00825D1B" w:rsidP="00825D1B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</w:rPr>
      </w:pPr>
      <w:r w:rsidRPr="00825D1B">
        <w:rPr>
          <w:rFonts w:ascii="Arial" w:hAnsi="Arial" w:cs="Arial"/>
          <w:sz w:val="22"/>
          <w:szCs w:val="22"/>
        </w:rPr>
        <w:t>No caso de qualquer situação adversa decorrente de um conflito de interesses do qual eu faça parte, entendo que serei totalmente responsabilizado e passível de processo conforme a lei.</w:t>
      </w:r>
    </w:p>
    <w:p w14:paraId="76F073EA" w14:textId="77777777" w:rsidR="00C213E2" w:rsidRDefault="00C213E2" w:rsidP="00C213E2">
      <w:pPr>
        <w:pStyle w:val="NormalWeb"/>
        <w:spacing w:before="0" w:beforeAutospacing="0" w:after="0" w:line="240" w:lineRule="auto"/>
        <w:rPr>
          <w:rFonts w:ascii="Arial" w:hAnsi="Arial" w:cs="Arial"/>
          <w:b/>
          <w:bCs/>
          <w:color w:val="4472C4"/>
          <w:sz w:val="22"/>
          <w:szCs w:val="22"/>
        </w:rPr>
      </w:pPr>
      <w:bookmarkStart w:id="1" w:name="_Hlk46132595"/>
      <w:bookmarkEnd w:id="1"/>
    </w:p>
    <w:p w14:paraId="2DED0701" w14:textId="4963062B" w:rsidR="00C213E2" w:rsidRPr="00C213E2" w:rsidRDefault="00C213E2" w:rsidP="00C213E2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</w:rPr>
      </w:pPr>
      <w:r w:rsidRPr="00C213E2">
        <w:rPr>
          <w:rFonts w:ascii="Arial" w:hAnsi="Arial" w:cs="Arial"/>
          <w:b/>
          <w:bCs/>
          <w:color w:val="4472C4"/>
          <w:sz w:val="22"/>
          <w:szCs w:val="22"/>
        </w:rPr>
        <w:t>[local e data]</w:t>
      </w:r>
      <w:r w:rsidRPr="00C213E2">
        <w:rPr>
          <w:rFonts w:ascii="Arial" w:hAnsi="Arial" w:cs="Arial"/>
          <w:sz w:val="22"/>
          <w:szCs w:val="22"/>
        </w:rPr>
        <w:t>,</w:t>
      </w:r>
    </w:p>
    <w:p w14:paraId="66863A6A" w14:textId="6D450E6F" w:rsidR="00C213E2" w:rsidRPr="00C213E2" w:rsidRDefault="00C213E2" w:rsidP="00C213E2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</w:rPr>
      </w:pPr>
      <w:r w:rsidRPr="00C213E2">
        <w:rPr>
          <w:rFonts w:ascii="Arial" w:hAnsi="Arial" w:cs="Arial"/>
          <w:b/>
          <w:bCs/>
          <w:color w:val="2E74B5"/>
          <w:sz w:val="22"/>
          <w:szCs w:val="22"/>
        </w:rPr>
        <w:t>Nome</w:t>
      </w:r>
    </w:p>
    <w:p w14:paraId="467BD2C4" w14:textId="77777777" w:rsidR="00C213E2" w:rsidRPr="00C213E2" w:rsidRDefault="00C213E2" w:rsidP="00C213E2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sz w:val="22"/>
          <w:szCs w:val="22"/>
        </w:rPr>
      </w:pPr>
      <w:r w:rsidRPr="00C213E2">
        <w:rPr>
          <w:rFonts w:ascii="Arial" w:hAnsi="Arial" w:cs="Arial"/>
          <w:b/>
          <w:bCs/>
          <w:color w:val="2E74B5"/>
          <w:sz w:val="22"/>
          <w:szCs w:val="22"/>
        </w:rPr>
        <w:lastRenderedPageBreak/>
        <w:t>Matrícula</w:t>
      </w:r>
    </w:p>
    <w:sectPr w:rsidR="00C213E2" w:rsidRPr="00C213E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6EE38" w14:textId="77777777" w:rsidR="00C213E2" w:rsidRDefault="00C213E2" w:rsidP="00C213E2">
      <w:pPr>
        <w:spacing w:after="0" w:line="240" w:lineRule="auto"/>
      </w:pPr>
      <w:r>
        <w:separator/>
      </w:r>
    </w:p>
  </w:endnote>
  <w:endnote w:type="continuationSeparator" w:id="0">
    <w:p w14:paraId="3B49200D" w14:textId="77777777" w:rsidR="00C213E2" w:rsidRDefault="00C213E2" w:rsidP="00C2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EA5BC" w14:textId="77777777" w:rsidR="00C213E2" w:rsidRDefault="00C213E2" w:rsidP="00C213E2">
      <w:pPr>
        <w:spacing w:after="0" w:line="240" w:lineRule="auto"/>
      </w:pPr>
      <w:r>
        <w:separator/>
      </w:r>
    </w:p>
  </w:footnote>
  <w:footnote w:type="continuationSeparator" w:id="0">
    <w:p w14:paraId="18C04881" w14:textId="77777777" w:rsidR="00C213E2" w:rsidRDefault="00C213E2" w:rsidP="00C21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F6EE9" w14:textId="6F1B9373" w:rsidR="00C213E2" w:rsidRDefault="00C213E2">
    <w:pPr>
      <w:pStyle w:val="Cabealho"/>
    </w:pPr>
    <w:r w:rsidRPr="001B02EC">
      <w:rPr>
        <w:noProof/>
      </w:rPr>
      <w:drawing>
        <wp:inline distT="0" distB="0" distL="0" distR="0" wp14:anchorId="0FF48696" wp14:editId="3797FF24">
          <wp:extent cx="5400040" cy="906388"/>
          <wp:effectExtent l="0" t="0" r="0" b="825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90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ABD"/>
    <w:rsid w:val="00003831"/>
    <w:rsid w:val="00102174"/>
    <w:rsid w:val="00825D1B"/>
    <w:rsid w:val="00C213E2"/>
    <w:rsid w:val="00E9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A3EE"/>
  <w15:chartTrackingRefBased/>
  <w15:docId w15:val="{E5D17AFC-6CAB-4647-9CC3-19241E39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1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13E2"/>
  </w:style>
  <w:style w:type="paragraph" w:styleId="Rodap">
    <w:name w:val="footer"/>
    <w:basedOn w:val="Normal"/>
    <w:link w:val="RodapChar"/>
    <w:uiPriority w:val="99"/>
    <w:unhideWhenUsed/>
    <w:rsid w:val="00C21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13E2"/>
  </w:style>
  <w:style w:type="paragraph" w:styleId="NormalWeb">
    <w:name w:val="Normal (Web)"/>
    <w:basedOn w:val="Normal"/>
    <w:uiPriority w:val="99"/>
    <w:unhideWhenUsed/>
    <w:rsid w:val="00C213E2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460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Henrique Bastos</dc:creator>
  <cp:keywords/>
  <dc:description/>
  <cp:lastModifiedBy>Pedro Henrique Bastos</cp:lastModifiedBy>
  <cp:revision>4</cp:revision>
  <dcterms:created xsi:type="dcterms:W3CDTF">2023-09-26T19:39:00Z</dcterms:created>
  <dcterms:modified xsi:type="dcterms:W3CDTF">2023-10-09T14:05:00Z</dcterms:modified>
</cp:coreProperties>
</file>