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BC681" w14:textId="77777777" w:rsidR="00D8210D" w:rsidRPr="00E7462E" w:rsidRDefault="00D8210D" w:rsidP="00D8210D">
      <w:pPr>
        <w:tabs>
          <w:tab w:val="left" w:pos="1418"/>
        </w:tabs>
        <w:autoSpaceDE w:val="0"/>
        <w:autoSpaceDN w:val="0"/>
        <w:adjustRightInd w:val="0"/>
        <w:jc w:val="both"/>
        <w:rPr>
          <w:rFonts w:ascii="Arial" w:hAnsi="Arial" w:cs="Arial"/>
          <w:lang w:eastAsia="pt-BR"/>
        </w:rPr>
      </w:pPr>
      <w:bookmarkStart w:id="0" w:name="_Toc26204798"/>
      <w:r w:rsidRPr="00E7462E">
        <w:rPr>
          <w:rFonts w:ascii="Arial" w:hAnsi="Arial" w:cs="Arial"/>
          <w:b/>
          <w:lang w:eastAsia="pt-BR"/>
        </w:rPr>
        <w:t xml:space="preserve">MEMORANDO Nº </w:t>
      </w:r>
      <w:r w:rsidRPr="00E7462E">
        <w:rPr>
          <w:rFonts w:ascii="Arial" w:hAnsi="Arial" w:cs="Arial"/>
          <w:b/>
          <w:color w:val="FF0000"/>
          <w:lang w:eastAsia="pt-BR"/>
        </w:rPr>
        <w:t>[Numeração]</w:t>
      </w:r>
      <w:r w:rsidRPr="00E7462E">
        <w:rPr>
          <w:rFonts w:ascii="Arial" w:hAnsi="Arial" w:cs="Arial"/>
          <w:b/>
          <w:color w:val="000000"/>
          <w:lang w:eastAsia="pt-BR"/>
        </w:rPr>
        <w:t xml:space="preserve"> / </w:t>
      </w:r>
      <w:r w:rsidRPr="00E7462E">
        <w:rPr>
          <w:rFonts w:ascii="Arial" w:hAnsi="Arial" w:cs="Arial"/>
          <w:b/>
          <w:color w:val="FF0000"/>
          <w:lang w:eastAsia="pt-BR"/>
        </w:rPr>
        <w:t>[Ano] - [SIGLA]</w:t>
      </w:r>
      <w:r w:rsidRPr="00E7462E">
        <w:rPr>
          <w:rFonts w:ascii="Arial" w:hAnsi="Arial" w:cs="Arial"/>
          <w:b/>
          <w:color w:val="000000"/>
          <w:lang w:eastAsia="pt-BR"/>
        </w:rPr>
        <w:t xml:space="preserve">. </w:t>
      </w:r>
      <w:r w:rsidRPr="00E7462E">
        <w:rPr>
          <w:rFonts w:ascii="Arial" w:hAnsi="Arial" w:cs="Arial"/>
          <w:b/>
          <w:color w:val="8496B0"/>
          <w:lang w:eastAsia="pt-BR"/>
        </w:rPr>
        <w:t>(NEGRITO)</w:t>
      </w:r>
    </w:p>
    <w:p w14:paraId="605B1535" w14:textId="77777777" w:rsidR="00D8210D" w:rsidRPr="00E7462E" w:rsidRDefault="00D8210D" w:rsidP="00D8210D">
      <w:pPr>
        <w:tabs>
          <w:tab w:val="left" w:pos="1418"/>
        </w:tabs>
        <w:autoSpaceDE w:val="0"/>
        <w:autoSpaceDN w:val="0"/>
        <w:adjustRightInd w:val="0"/>
        <w:jc w:val="right"/>
        <w:rPr>
          <w:rFonts w:ascii="Arial" w:hAnsi="Arial" w:cs="Arial"/>
          <w:lang w:eastAsia="pt-BR"/>
        </w:rPr>
      </w:pPr>
      <w:r w:rsidRPr="00E7462E">
        <w:rPr>
          <w:rFonts w:ascii="Arial" w:hAnsi="Arial" w:cs="Arial"/>
          <w:color w:val="000000"/>
          <w:lang w:eastAsia="pt-BR"/>
        </w:rPr>
        <w:t xml:space="preserve">Goiânia, </w:t>
      </w:r>
      <w:r w:rsidRPr="00E7462E">
        <w:rPr>
          <w:rFonts w:ascii="Arial" w:hAnsi="Arial" w:cs="Arial"/>
          <w:b/>
          <w:color w:val="FF0000"/>
          <w:lang w:eastAsia="pt-BR"/>
        </w:rPr>
        <w:t>[Data por extenso]</w:t>
      </w:r>
      <w:r w:rsidRPr="00E7462E">
        <w:rPr>
          <w:rFonts w:ascii="Arial" w:hAnsi="Arial" w:cs="Arial"/>
          <w:lang w:eastAsia="pt-BR"/>
        </w:rPr>
        <w:t>.</w:t>
      </w:r>
    </w:p>
    <w:p w14:paraId="214983FF" w14:textId="77777777" w:rsidR="00D8210D" w:rsidRPr="00E7462E" w:rsidRDefault="00D8210D" w:rsidP="00D8210D">
      <w:pPr>
        <w:spacing w:after="0" w:line="360" w:lineRule="auto"/>
        <w:ind w:right="-568"/>
        <w:rPr>
          <w:rFonts w:ascii="Arial" w:hAnsi="Arial" w:cs="Arial"/>
        </w:rPr>
      </w:pPr>
    </w:p>
    <w:p w14:paraId="1C599D23" w14:textId="77777777" w:rsidR="00D8210D" w:rsidRPr="00E7462E" w:rsidRDefault="00D8210D" w:rsidP="00D8210D">
      <w:pPr>
        <w:spacing w:after="0" w:line="360" w:lineRule="auto"/>
        <w:ind w:right="-568"/>
        <w:rPr>
          <w:rFonts w:ascii="Arial" w:hAnsi="Arial" w:cs="Arial"/>
        </w:rPr>
      </w:pPr>
    </w:p>
    <w:p w14:paraId="34EE16D7" w14:textId="77777777" w:rsidR="00D8210D" w:rsidRPr="00E7462E" w:rsidRDefault="00D8210D" w:rsidP="00D8210D">
      <w:pPr>
        <w:spacing w:after="0" w:line="360" w:lineRule="auto"/>
        <w:ind w:right="-1"/>
        <w:rPr>
          <w:rFonts w:ascii="Arial" w:hAnsi="Arial" w:cs="Arial"/>
          <w:b/>
        </w:rPr>
      </w:pPr>
      <w:r w:rsidRPr="00E7462E">
        <w:rPr>
          <w:rFonts w:ascii="Arial" w:hAnsi="Arial" w:cs="Arial"/>
          <w:b/>
        </w:rPr>
        <w:t xml:space="preserve">Ao Gabinete do Conselheiro </w:t>
      </w:r>
      <w:r w:rsidRPr="00E7462E">
        <w:rPr>
          <w:rFonts w:ascii="Arial" w:hAnsi="Arial" w:cs="Arial"/>
          <w:b/>
          <w:color w:val="FF0000"/>
        </w:rPr>
        <w:t>XXXXXXXXXXXXXXXX</w:t>
      </w:r>
    </w:p>
    <w:p w14:paraId="2CEF08C1" w14:textId="77777777" w:rsidR="00D8210D" w:rsidRPr="00E7462E" w:rsidRDefault="00D8210D" w:rsidP="00D8210D">
      <w:pPr>
        <w:spacing w:after="0" w:line="360" w:lineRule="auto"/>
        <w:ind w:right="-568"/>
        <w:rPr>
          <w:rFonts w:ascii="Arial" w:hAnsi="Arial" w:cs="Arial"/>
          <w:b/>
          <w:color w:val="FF0000"/>
        </w:rPr>
      </w:pPr>
      <w:r w:rsidRPr="00E7462E">
        <w:rPr>
          <w:rFonts w:ascii="Arial" w:hAnsi="Arial" w:cs="Arial"/>
          <w:b/>
        </w:rPr>
        <w:t>Assunto: Relatório Preliminar de</w:t>
      </w:r>
      <w:r w:rsidRPr="00E7462E">
        <w:rPr>
          <w:rFonts w:ascii="Arial" w:hAnsi="Arial" w:cs="Arial"/>
          <w:b/>
          <w:color w:val="FF0000"/>
        </w:rPr>
        <w:t xml:space="preserve"> XXXXXXXXXX </w:t>
      </w:r>
      <w:r w:rsidRPr="00E7462E">
        <w:rPr>
          <w:rFonts w:ascii="Arial" w:hAnsi="Arial" w:cs="Arial"/>
          <w:b/>
        </w:rPr>
        <w:t>-</w:t>
      </w:r>
      <w:r w:rsidRPr="00E7462E">
        <w:rPr>
          <w:rFonts w:ascii="Arial" w:hAnsi="Arial" w:cs="Arial"/>
          <w:b/>
          <w:color w:val="FF0000"/>
        </w:rPr>
        <w:t xml:space="preserve"> </w:t>
      </w:r>
      <w:r w:rsidRPr="00E7462E">
        <w:rPr>
          <w:rFonts w:ascii="Arial" w:hAnsi="Arial" w:cs="Arial"/>
          <w:b/>
        </w:rPr>
        <w:t xml:space="preserve">Plano de Fiscalização </w:t>
      </w:r>
      <w:r w:rsidRPr="00E7462E">
        <w:rPr>
          <w:rFonts w:ascii="Arial" w:hAnsi="Arial" w:cs="Arial"/>
          <w:b/>
          <w:color w:val="FF0000"/>
        </w:rPr>
        <w:t>XXXX</w:t>
      </w:r>
    </w:p>
    <w:p w14:paraId="4D0B67B9" w14:textId="1965FF6C" w:rsidR="00D8210D" w:rsidRPr="00E7462E" w:rsidRDefault="00D8210D" w:rsidP="00181B11">
      <w:pPr>
        <w:spacing w:after="6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7462E" w:rsidDel="00851AA0">
        <w:rPr>
          <w:rFonts w:ascii="Arial" w:eastAsia="Times New Roman" w:hAnsi="Arial" w:cs="Arial"/>
          <w:b/>
          <w:lang w:eastAsia="pt-BR"/>
        </w:rPr>
        <w:t xml:space="preserve"> </w:t>
      </w:r>
    </w:p>
    <w:p w14:paraId="28B551C1" w14:textId="1F4C4BFA" w:rsidR="00181B11" w:rsidRPr="00E7462E" w:rsidRDefault="00181B11" w:rsidP="00181B11">
      <w:pPr>
        <w:spacing w:after="6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RELATÓRIO PRELIMINAR DE COMUNICAÇÃO DE DISTORÇÕES</w:t>
      </w:r>
    </w:p>
    <w:p w14:paraId="4F0E2A69" w14:textId="77777777" w:rsidR="00181B11" w:rsidRPr="00E7462E" w:rsidRDefault="00181B11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6D7DDB0E" w14:textId="77777777" w:rsidR="00181B11" w:rsidRPr="00E7462E" w:rsidRDefault="00181B11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10498AEB" w14:textId="77777777" w:rsidR="00181B11" w:rsidRPr="00E7462E" w:rsidRDefault="00181B11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70632353" w14:textId="77777777" w:rsidR="00181B11" w:rsidRPr="00E7462E" w:rsidRDefault="00181B11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DA FISCALIZAÇÃO</w:t>
      </w:r>
    </w:p>
    <w:p w14:paraId="264F0BB5" w14:textId="18ED74EB" w:rsidR="00181B11" w:rsidRPr="00E7462E" w:rsidRDefault="00181B11" w:rsidP="00181B11">
      <w:pPr>
        <w:widowControl w:val="0"/>
        <w:tabs>
          <w:tab w:val="left" w:pos="567"/>
        </w:tabs>
        <w:spacing w:before="120" w:after="0" w:line="235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Modalidade:</w:t>
      </w:r>
      <w:r w:rsidRPr="00E7462E">
        <w:rPr>
          <w:rFonts w:ascii="Arial" w:eastAsia="Times New Roman" w:hAnsi="Arial" w:cs="Arial"/>
          <w:b/>
          <w:i/>
          <w:lang w:eastAsia="pt-BR"/>
        </w:rPr>
        <w:t xml:space="preserve"> </w:t>
      </w:r>
      <w:r w:rsidR="00674357" w:rsidRPr="00E7462E">
        <w:rPr>
          <w:rFonts w:ascii="Arial" w:eastAsia="Times New Roman" w:hAnsi="Arial" w:cs="Arial"/>
          <w:lang w:eastAsia="pt-BR"/>
        </w:rPr>
        <w:t>Auditoria</w:t>
      </w:r>
      <w:r w:rsidR="00674357" w:rsidRPr="00E7462E">
        <w:rPr>
          <w:rFonts w:ascii="Arial" w:eastAsia="Times New Roman" w:hAnsi="Arial" w:cs="Arial"/>
          <w:b/>
          <w:i/>
          <w:lang w:eastAsia="pt-BR"/>
        </w:rPr>
        <w:t xml:space="preserve"> </w:t>
      </w:r>
      <w:r w:rsidRPr="00E7462E">
        <w:rPr>
          <w:rFonts w:ascii="Arial" w:eastAsia="Times New Roman" w:hAnsi="Arial" w:cs="Arial"/>
          <w:lang w:eastAsia="pt-BR"/>
        </w:rPr>
        <w:t>Financeira integrada com Conformidade</w:t>
      </w:r>
    </w:p>
    <w:p w14:paraId="4180EF9A" w14:textId="0BA84D53" w:rsidR="00181B11" w:rsidRPr="00E7462E" w:rsidRDefault="00181B11" w:rsidP="00181B11">
      <w:pPr>
        <w:widowControl w:val="0"/>
        <w:tabs>
          <w:tab w:val="left" w:pos="567"/>
        </w:tabs>
        <w:spacing w:before="120" w:after="0" w:line="235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Ato originário:</w:t>
      </w:r>
      <w:r w:rsidRPr="00E7462E">
        <w:rPr>
          <w:rFonts w:ascii="Arial" w:eastAsia="Times New Roman" w:hAnsi="Arial" w:cs="Arial"/>
          <w:lang w:eastAsia="pt-BR"/>
        </w:rPr>
        <w:t xml:space="preserve"> </w:t>
      </w:r>
      <w:r w:rsidR="00CA60C7" w:rsidRPr="00E7462E">
        <w:rPr>
          <w:rFonts w:ascii="Arial" w:eastAsia="Times New Roman" w:hAnsi="Arial" w:cs="Arial"/>
          <w:lang w:eastAsia="pt-BR"/>
        </w:rPr>
        <w:t>Portaria nº XXX/202X</w:t>
      </w:r>
    </w:p>
    <w:p w14:paraId="0A74C06A" w14:textId="7F8B8D38" w:rsidR="00181B11" w:rsidRPr="00E7462E" w:rsidRDefault="00181B11" w:rsidP="00181B11">
      <w:pPr>
        <w:widowControl w:val="0"/>
        <w:tabs>
          <w:tab w:val="left" w:pos="709"/>
        </w:tabs>
        <w:spacing w:before="120" w:after="0" w:line="235" w:lineRule="auto"/>
        <w:ind w:left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 xml:space="preserve">Objeto da fiscalização: </w:t>
      </w:r>
      <w:r w:rsidR="00C84010" w:rsidRPr="00E7462E">
        <w:rPr>
          <w:rFonts w:ascii="Arial" w:eastAsia="Times New Roman" w:hAnsi="Arial" w:cs="Arial"/>
          <w:lang w:eastAsia="pt-BR"/>
        </w:rPr>
        <w:t>Situação patrimonial, financeira e orçamentária e outros elementos que são avaliados ou mensurados e reconhecidos pela administração do [SIGLA DA ORGANIZAÇÃO], apresentados nos balanços patrimonial, orçamentário e na demonstração das variações patrimoniais; e as atividades, operações ou transações e atos de gestão dos responsáveis subjacentes a essas demonstrações.</w:t>
      </w:r>
      <w:r w:rsidR="00C84010" w:rsidRPr="00E7462E">
        <w:rPr>
          <w:rFonts w:ascii="Arial" w:eastAsia="Times New Roman" w:hAnsi="Arial" w:cs="Arial"/>
          <w:b/>
          <w:lang w:eastAsia="pt-BR"/>
        </w:rPr>
        <w:t xml:space="preserve"> </w:t>
      </w:r>
    </w:p>
    <w:p w14:paraId="3C065157" w14:textId="66112736" w:rsidR="00181B11" w:rsidRPr="00E7462E" w:rsidRDefault="00181B11" w:rsidP="00181B11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Ato de designação:</w:t>
      </w:r>
      <w:r w:rsidRPr="00E7462E">
        <w:rPr>
          <w:rFonts w:ascii="Arial" w:eastAsia="Times New Roman" w:hAnsi="Arial" w:cs="Arial"/>
          <w:lang w:eastAsia="pt-BR"/>
        </w:rPr>
        <w:t xml:space="preserve"> Portaria de Fiscalização -</w:t>
      </w:r>
      <w:r w:rsidR="00AF3E48" w:rsidRPr="00E7462E">
        <w:rPr>
          <w:rFonts w:ascii="Arial" w:eastAsia="Times New Roman" w:hAnsi="Arial" w:cs="Arial"/>
          <w:lang w:eastAsia="pt-BR"/>
        </w:rPr>
        <w:t xml:space="preserve"> </w:t>
      </w:r>
      <w:proofErr w:type="spellStart"/>
      <w:r w:rsidR="00AF3E48" w:rsidRPr="00E7462E">
        <w:rPr>
          <w:rFonts w:ascii="Arial" w:eastAsia="Times New Roman" w:hAnsi="Arial" w:cs="Arial"/>
          <w:lang w:eastAsia="pt-BR"/>
        </w:rPr>
        <w:t>xxxx</w:t>
      </w:r>
      <w:proofErr w:type="spellEnd"/>
      <w:r w:rsidR="00344DFF" w:rsidRPr="00E7462E">
        <w:rPr>
          <w:rFonts w:ascii="Arial" w:eastAsia="Times New Roman" w:hAnsi="Arial" w:cs="Arial"/>
          <w:lang w:eastAsia="pt-BR"/>
        </w:rPr>
        <w:t xml:space="preserve"> </w:t>
      </w:r>
    </w:p>
    <w:p w14:paraId="596B3E3C" w14:textId="7EBFE64A" w:rsidR="00181B11" w:rsidRPr="00E7462E" w:rsidRDefault="00181B11" w:rsidP="00181B11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Período abrangido pela fiscalização:</w:t>
      </w:r>
      <w:r w:rsidRPr="00E7462E">
        <w:rPr>
          <w:rFonts w:ascii="Arial" w:eastAsia="Times New Roman" w:hAnsi="Arial" w:cs="Arial"/>
          <w:lang w:eastAsia="pt-BR"/>
        </w:rPr>
        <w:t xml:space="preserve"> 01/01/20</w:t>
      </w:r>
      <w:r w:rsidR="00AF3E48" w:rsidRPr="00E7462E">
        <w:rPr>
          <w:rFonts w:ascii="Arial" w:eastAsia="Times New Roman" w:hAnsi="Arial" w:cs="Arial"/>
          <w:lang w:eastAsia="pt-BR"/>
        </w:rPr>
        <w:t>2</w:t>
      </w:r>
      <w:r w:rsidR="00CA60C7" w:rsidRPr="00E7462E">
        <w:rPr>
          <w:rFonts w:ascii="Arial" w:eastAsia="Times New Roman" w:hAnsi="Arial" w:cs="Arial"/>
          <w:lang w:eastAsia="pt-BR"/>
        </w:rPr>
        <w:t>X</w:t>
      </w:r>
      <w:r w:rsidRPr="00E7462E">
        <w:rPr>
          <w:rFonts w:ascii="Arial" w:eastAsia="Times New Roman" w:hAnsi="Arial" w:cs="Arial"/>
          <w:lang w:eastAsia="pt-BR"/>
        </w:rPr>
        <w:t xml:space="preserve"> a 31/12/20</w:t>
      </w:r>
      <w:r w:rsidR="00AF3E48" w:rsidRPr="00E7462E">
        <w:rPr>
          <w:rFonts w:ascii="Arial" w:eastAsia="Times New Roman" w:hAnsi="Arial" w:cs="Arial"/>
          <w:lang w:eastAsia="pt-BR"/>
        </w:rPr>
        <w:t>2</w:t>
      </w:r>
      <w:r w:rsidR="00CA60C7" w:rsidRPr="00E7462E">
        <w:rPr>
          <w:rFonts w:ascii="Arial" w:eastAsia="Times New Roman" w:hAnsi="Arial" w:cs="Arial"/>
          <w:lang w:eastAsia="pt-BR"/>
        </w:rPr>
        <w:t>X</w:t>
      </w:r>
    </w:p>
    <w:p w14:paraId="023F7684" w14:textId="18B8D6AE" w:rsidR="00181B11" w:rsidRPr="00E7462E" w:rsidRDefault="00181B11" w:rsidP="00181B11">
      <w:pPr>
        <w:spacing w:before="120" w:after="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Composição da equipe:</w:t>
      </w:r>
      <w:r w:rsidRPr="00E7462E">
        <w:rPr>
          <w:rFonts w:ascii="Arial" w:eastAsia="Times New Roman" w:hAnsi="Arial" w:cs="Arial"/>
          <w:lang w:eastAsia="pt-BR"/>
        </w:rPr>
        <w:t xml:space="preserve">   </w:t>
      </w:r>
      <w:r w:rsidR="00AF3E48" w:rsidRPr="00E7462E">
        <w:rPr>
          <w:rFonts w:ascii="Arial" w:eastAsia="Times New Roman" w:hAnsi="Arial" w:cs="Arial"/>
          <w:lang w:eastAsia="pt-BR"/>
        </w:rPr>
        <w:t>Auditor 1</w:t>
      </w:r>
      <w:r w:rsidRPr="00E7462E">
        <w:rPr>
          <w:rFonts w:ascii="Arial" w:eastAsia="Times New Roman" w:hAnsi="Arial" w:cs="Arial"/>
          <w:lang w:eastAsia="pt-BR"/>
        </w:rPr>
        <w:t xml:space="preserve"> – </w:t>
      </w:r>
      <w:proofErr w:type="spellStart"/>
      <w:r w:rsidRPr="00E7462E">
        <w:rPr>
          <w:rFonts w:ascii="Arial" w:eastAsia="Times New Roman" w:hAnsi="Arial" w:cs="Arial"/>
          <w:lang w:eastAsia="pt-BR"/>
        </w:rPr>
        <w:t>matr</w:t>
      </w:r>
      <w:proofErr w:type="spellEnd"/>
      <w:r w:rsidRPr="00E7462E">
        <w:rPr>
          <w:rFonts w:ascii="Arial" w:eastAsia="Times New Roman" w:hAnsi="Arial" w:cs="Arial"/>
          <w:lang w:eastAsia="pt-BR"/>
        </w:rPr>
        <w:t xml:space="preserve">. </w:t>
      </w:r>
      <w:r w:rsidR="00AF3E48" w:rsidRPr="00E7462E">
        <w:rPr>
          <w:rFonts w:ascii="Arial" w:eastAsia="Times New Roman" w:hAnsi="Arial" w:cs="Arial"/>
          <w:lang w:eastAsia="pt-BR"/>
        </w:rPr>
        <w:t>0000-1</w:t>
      </w:r>
      <w:r w:rsidRPr="00E7462E">
        <w:rPr>
          <w:rFonts w:ascii="Arial" w:eastAsia="Times New Roman" w:hAnsi="Arial" w:cs="Arial"/>
          <w:lang w:eastAsia="pt-BR"/>
        </w:rPr>
        <w:t xml:space="preserve"> – (Coordenador) </w:t>
      </w:r>
    </w:p>
    <w:p w14:paraId="70A4BC8E" w14:textId="6F8BC50D" w:rsidR="00181B11" w:rsidRPr="00E7462E" w:rsidRDefault="00AF3E48" w:rsidP="00181B11">
      <w:pPr>
        <w:spacing w:after="0" w:line="240" w:lineRule="auto"/>
        <w:ind w:left="3119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 xml:space="preserve">Auditor 2 – </w:t>
      </w:r>
      <w:proofErr w:type="spellStart"/>
      <w:r w:rsidRPr="00E7462E">
        <w:rPr>
          <w:rFonts w:ascii="Arial" w:eastAsia="Times New Roman" w:hAnsi="Arial" w:cs="Arial"/>
          <w:lang w:eastAsia="pt-BR"/>
        </w:rPr>
        <w:t>matr</w:t>
      </w:r>
      <w:proofErr w:type="spellEnd"/>
      <w:r w:rsidRPr="00E7462E">
        <w:rPr>
          <w:rFonts w:ascii="Arial" w:eastAsia="Times New Roman" w:hAnsi="Arial" w:cs="Arial"/>
          <w:lang w:eastAsia="pt-BR"/>
        </w:rPr>
        <w:t>. 0000-2</w:t>
      </w:r>
    </w:p>
    <w:p w14:paraId="687C640C" w14:textId="77777777" w:rsidR="00AF3E48" w:rsidRPr="00E7462E" w:rsidRDefault="00AF3E48" w:rsidP="00181B11">
      <w:pPr>
        <w:spacing w:after="0" w:line="240" w:lineRule="auto"/>
        <w:ind w:left="1416" w:firstLine="708"/>
        <w:rPr>
          <w:rFonts w:ascii="Arial" w:eastAsia="Times New Roman" w:hAnsi="Arial" w:cs="Arial"/>
          <w:b/>
          <w:lang w:eastAsia="pt-BR"/>
        </w:rPr>
      </w:pPr>
    </w:p>
    <w:p w14:paraId="78701704" w14:textId="77777777" w:rsidR="00AF3E48" w:rsidRPr="00E7462E" w:rsidRDefault="00AF3E48" w:rsidP="00181B11">
      <w:pPr>
        <w:spacing w:after="0" w:line="240" w:lineRule="auto"/>
        <w:ind w:left="3119"/>
        <w:rPr>
          <w:rFonts w:ascii="Arial" w:eastAsia="Times New Roman" w:hAnsi="Arial" w:cs="Arial"/>
          <w:lang w:eastAsia="pt-BR"/>
        </w:rPr>
      </w:pPr>
    </w:p>
    <w:p w14:paraId="0E9A98BE" w14:textId="77777777" w:rsidR="00181B11" w:rsidRPr="00E7462E" w:rsidRDefault="00181B11" w:rsidP="00181B1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14:paraId="5BE26CAA" w14:textId="77777777" w:rsidR="00181B11" w:rsidRPr="00E7462E" w:rsidRDefault="00181B11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DO ÓRGÃO/ENTIDADE FISCALIZADO</w:t>
      </w:r>
    </w:p>
    <w:p w14:paraId="6297F359" w14:textId="760878A2" w:rsidR="00AF3E48" w:rsidRPr="00E7462E" w:rsidRDefault="00181B11" w:rsidP="00AF3E48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 xml:space="preserve">Órgão/entidade fiscalizado: </w:t>
      </w:r>
      <w:r w:rsidR="00AF3E48" w:rsidRPr="00E7462E">
        <w:rPr>
          <w:rFonts w:ascii="Arial" w:eastAsia="Times New Roman" w:hAnsi="Arial" w:cs="Arial"/>
          <w:lang w:eastAsia="pt-BR"/>
        </w:rPr>
        <w:t>[Nome da organização]</w:t>
      </w:r>
    </w:p>
    <w:p w14:paraId="0E430B76" w14:textId="40821FC9" w:rsidR="00181B11" w:rsidRPr="00E7462E" w:rsidRDefault="00181B11" w:rsidP="00181B11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b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Vinculação (</w:t>
      </w:r>
      <w:r w:rsidR="00CA60C7" w:rsidRPr="00E7462E">
        <w:rPr>
          <w:rFonts w:ascii="Arial" w:eastAsia="Times New Roman" w:hAnsi="Arial" w:cs="Arial"/>
          <w:b/>
          <w:lang w:eastAsia="pt-BR"/>
        </w:rPr>
        <w:t>Secretaria</w:t>
      </w:r>
      <w:r w:rsidRPr="00E7462E">
        <w:rPr>
          <w:rFonts w:ascii="Arial" w:eastAsia="Times New Roman" w:hAnsi="Arial" w:cs="Arial"/>
          <w:b/>
          <w:lang w:eastAsia="pt-BR"/>
        </w:rPr>
        <w:t xml:space="preserve">): </w:t>
      </w:r>
      <w:r w:rsidR="00CA60C7" w:rsidRPr="00E7462E">
        <w:rPr>
          <w:rFonts w:ascii="Arial" w:eastAsia="Times New Roman" w:hAnsi="Arial" w:cs="Arial"/>
          <w:lang w:eastAsia="pt-BR"/>
        </w:rPr>
        <w:t xml:space="preserve">Secretaria </w:t>
      </w:r>
      <w:r w:rsidRPr="00E7462E">
        <w:rPr>
          <w:rFonts w:ascii="Arial" w:eastAsia="Times New Roman" w:hAnsi="Arial" w:cs="Arial"/>
          <w:lang w:eastAsia="pt-BR"/>
        </w:rPr>
        <w:t>da</w:t>
      </w:r>
      <w:r w:rsidR="00AF3E48" w:rsidRPr="00E7462E">
        <w:rPr>
          <w:rFonts w:ascii="Arial" w:eastAsia="Times New Roman" w:hAnsi="Arial" w:cs="Arial"/>
          <w:lang w:eastAsia="pt-BR"/>
        </w:rPr>
        <w:t>....</w:t>
      </w:r>
    </w:p>
    <w:p w14:paraId="5D138E6B" w14:textId="2F19883E" w:rsidR="00181B11" w:rsidRPr="00E7462E" w:rsidRDefault="00181B11" w:rsidP="00181B11">
      <w:pPr>
        <w:spacing w:before="120" w:after="60" w:line="240" w:lineRule="auto"/>
        <w:ind w:firstLine="567"/>
        <w:jc w:val="both"/>
        <w:rPr>
          <w:rFonts w:ascii="Arial" w:eastAsia="Times New Roman" w:hAnsi="Arial" w:cs="Arial"/>
          <w:b/>
          <w:lang w:eastAsia="pt-BR"/>
        </w:rPr>
      </w:pPr>
      <w:r w:rsidRPr="00E7462E">
        <w:rPr>
          <w:rFonts w:ascii="Arial" w:eastAsia="Times New Roman" w:hAnsi="Arial" w:cs="Arial"/>
          <w:b/>
          <w:lang w:eastAsia="pt-BR"/>
        </w:rPr>
        <w:t>Responsável pelo órgão/entidade:</w:t>
      </w:r>
    </w:p>
    <w:p w14:paraId="524B7C4E" w14:textId="40EEF269" w:rsidR="00181B11" w:rsidRPr="00E7462E" w:rsidRDefault="00181B11" w:rsidP="00181B11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ab/>
      </w:r>
      <w:r w:rsidRPr="00E7462E">
        <w:rPr>
          <w:rFonts w:ascii="Arial" w:eastAsia="Times New Roman" w:hAnsi="Arial" w:cs="Arial"/>
          <w:b/>
          <w:lang w:eastAsia="pt-BR"/>
        </w:rPr>
        <w:t xml:space="preserve">nome: </w:t>
      </w:r>
      <w:r w:rsidR="00AF3E48" w:rsidRPr="00E7462E">
        <w:rPr>
          <w:rFonts w:ascii="Arial" w:eastAsia="Times New Roman" w:hAnsi="Arial" w:cs="Arial"/>
          <w:lang w:eastAsia="pt-BR"/>
        </w:rPr>
        <w:t>XXXX</w:t>
      </w:r>
    </w:p>
    <w:p w14:paraId="34ECA995" w14:textId="77777777" w:rsidR="00181B11" w:rsidRPr="00E7462E" w:rsidRDefault="00181B11" w:rsidP="00181B11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ab/>
      </w:r>
      <w:r w:rsidRPr="00E7462E">
        <w:rPr>
          <w:rFonts w:ascii="Arial" w:eastAsia="Times New Roman" w:hAnsi="Arial" w:cs="Arial"/>
          <w:b/>
          <w:lang w:eastAsia="pt-BR"/>
        </w:rPr>
        <w:t xml:space="preserve">cargo: </w:t>
      </w:r>
      <w:r w:rsidRPr="00E7462E">
        <w:rPr>
          <w:rFonts w:ascii="Arial" w:eastAsia="Times New Roman" w:hAnsi="Arial" w:cs="Arial"/>
          <w:lang w:eastAsia="pt-BR"/>
        </w:rPr>
        <w:t>Presidente</w:t>
      </w:r>
    </w:p>
    <w:p w14:paraId="76328C85" w14:textId="6985C1C2" w:rsidR="00181B11" w:rsidRPr="00E7462E" w:rsidRDefault="00181B11" w:rsidP="00181B11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color w:val="FF0000"/>
          <w:lang w:eastAsia="pt-BR"/>
        </w:rPr>
        <w:tab/>
      </w:r>
      <w:r w:rsidRPr="00E7462E">
        <w:rPr>
          <w:rFonts w:ascii="Arial" w:eastAsia="Times New Roman" w:hAnsi="Arial" w:cs="Arial"/>
          <w:b/>
          <w:lang w:eastAsia="pt-BR"/>
        </w:rPr>
        <w:t>período:</w:t>
      </w:r>
      <w:r w:rsidRPr="00E7462E">
        <w:rPr>
          <w:rFonts w:ascii="Arial" w:eastAsia="Times New Roman" w:hAnsi="Arial" w:cs="Arial"/>
          <w:lang w:eastAsia="pt-BR"/>
        </w:rPr>
        <w:t xml:space="preserve"> desde </w:t>
      </w:r>
      <w:r w:rsidR="00CD6D53" w:rsidRPr="00E7462E">
        <w:rPr>
          <w:rFonts w:ascii="Arial" w:eastAsia="Times New Roman" w:hAnsi="Arial" w:cs="Arial"/>
          <w:lang w:eastAsia="pt-BR"/>
        </w:rPr>
        <w:t>28/08/20</w:t>
      </w:r>
      <w:r w:rsidR="00701ADA" w:rsidRPr="00E7462E">
        <w:rPr>
          <w:rFonts w:ascii="Arial" w:eastAsia="Times New Roman" w:hAnsi="Arial" w:cs="Arial"/>
          <w:lang w:eastAsia="pt-BR"/>
        </w:rPr>
        <w:t>xx</w:t>
      </w:r>
      <w:r w:rsidRPr="00E7462E">
        <w:rPr>
          <w:rFonts w:ascii="Arial" w:eastAsia="Times New Roman" w:hAnsi="Arial" w:cs="Arial"/>
          <w:lang w:eastAsia="pt-BR"/>
        </w:rPr>
        <w:t>.</w:t>
      </w:r>
    </w:p>
    <w:p w14:paraId="0C45D0E4" w14:textId="77777777" w:rsidR="00181B11" w:rsidRPr="00E7462E" w:rsidRDefault="00181B11" w:rsidP="00181B11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eastAsia="pt-BR"/>
        </w:rPr>
      </w:pPr>
    </w:p>
    <w:p w14:paraId="4EC0E901" w14:textId="21E2A885" w:rsidR="00181B11" w:rsidRDefault="00181B11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0F67CA8A" w14:textId="1BD1C9E8" w:rsidR="00E7462E" w:rsidRDefault="00E7462E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5A3B7E7B" w14:textId="37700D2D" w:rsidR="00E7462E" w:rsidRDefault="00E7462E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60B63EAD" w14:textId="4A8F700D" w:rsidR="00E7462E" w:rsidRDefault="00E7462E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7BCA9090" w14:textId="2518EF75" w:rsidR="00E7462E" w:rsidRDefault="00E7462E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p w14:paraId="48A71AD1" w14:textId="77777777" w:rsidR="00E7462E" w:rsidRPr="00E7462E" w:rsidRDefault="00E7462E" w:rsidP="00181B11">
      <w:pPr>
        <w:spacing w:after="60" w:line="240" w:lineRule="auto"/>
        <w:jc w:val="both"/>
        <w:rPr>
          <w:rFonts w:ascii="Arial" w:eastAsia="Times New Roman" w:hAnsi="Arial" w:cs="Arial"/>
          <w:b/>
          <w:lang w:eastAsia="pt-BR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9744391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6B2616" w14:textId="249D9B5C" w:rsidR="00BF4021" w:rsidRPr="00E7462E" w:rsidRDefault="00BF4021">
          <w:pPr>
            <w:pStyle w:val="CabealhodoSumrio"/>
            <w:rPr>
              <w:rStyle w:val="Hyperlink"/>
              <w:rFonts w:ascii="Arial" w:eastAsiaTheme="minorEastAsia" w:hAnsi="Arial" w:cs="Arial"/>
              <w:b/>
              <w:noProof/>
              <w:color w:val="auto"/>
              <w:sz w:val="22"/>
              <w:szCs w:val="22"/>
              <w:u w:val="none"/>
            </w:rPr>
          </w:pPr>
          <w:r w:rsidRPr="00E7462E">
            <w:rPr>
              <w:rStyle w:val="Hyperlink"/>
              <w:rFonts w:ascii="Arial" w:eastAsiaTheme="minorEastAsia" w:hAnsi="Arial" w:cs="Arial"/>
              <w:b/>
              <w:noProof/>
              <w:color w:val="auto"/>
              <w:sz w:val="22"/>
              <w:szCs w:val="22"/>
              <w:u w:val="none"/>
            </w:rPr>
            <w:t>SUMÁRIO</w:t>
          </w:r>
        </w:p>
        <w:p w14:paraId="265E2E96" w14:textId="77777777" w:rsidR="00BF4021" w:rsidRPr="00E7462E" w:rsidRDefault="00BF4021" w:rsidP="00BF4021">
          <w:pPr>
            <w:rPr>
              <w:rFonts w:ascii="Arial" w:hAnsi="Arial" w:cs="Arial"/>
              <w:lang w:eastAsia="pt-BR"/>
            </w:rPr>
          </w:pPr>
        </w:p>
        <w:p w14:paraId="5F106DE2" w14:textId="77777777" w:rsidR="00BF4021" w:rsidRPr="00E7462E" w:rsidRDefault="00BF4021">
          <w:pPr>
            <w:pStyle w:val="Sumrio1"/>
            <w:rPr>
              <w:rFonts w:ascii="Arial" w:hAnsi="Arial" w:cs="Arial"/>
              <w:noProof/>
            </w:rPr>
          </w:pPr>
          <w:r w:rsidRPr="00E7462E">
            <w:rPr>
              <w:rFonts w:ascii="Arial" w:hAnsi="Arial" w:cs="Arial"/>
              <w:b/>
              <w:bCs/>
            </w:rPr>
            <w:fldChar w:fldCharType="begin"/>
          </w:r>
          <w:r w:rsidRPr="00E7462E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E7462E">
            <w:rPr>
              <w:rFonts w:ascii="Arial" w:hAnsi="Arial" w:cs="Arial"/>
              <w:b/>
              <w:bCs/>
            </w:rPr>
            <w:fldChar w:fldCharType="separate"/>
          </w:r>
          <w:hyperlink w:anchor="_Toc26540263" w:history="1">
            <w:r w:rsidRPr="00E7462E">
              <w:rPr>
                <w:rStyle w:val="Hyperlink"/>
                <w:rFonts w:ascii="Arial" w:hAnsi="Arial" w:cs="Arial"/>
                <w:b/>
                <w:noProof/>
              </w:rPr>
              <w:t>INTRODUÇÃO</w:t>
            </w:r>
            <w:r w:rsidRPr="00E7462E">
              <w:rPr>
                <w:rFonts w:ascii="Arial" w:hAnsi="Arial" w:cs="Arial"/>
                <w:noProof/>
                <w:webHidden/>
              </w:rPr>
              <w:tab/>
            </w:r>
            <w:r w:rsidRPr="00E7462E">
              <w:rPr>
                <w:rFonts w:ascii="Arial" w:hAnsi="Arial" w:cs="Arial"/>
                <w:noProof/>
                <w:webHidden/>
              </w:rPr>
              <w:fldChar w:fldCharType="begin"/>
            </w:r>
            <w:r w:rsidRPr="00E7462E">
              <w:rPr>
                <w:rFonts w:ascii="Arial" w:hAnsi="Arial" w:cs="Arial"/>
                <w:noProof/>
                <w:webHidden/>
              </w:rPr>
              <w:instrText xml:space="preserve"> PAGEREF _Toc26540263 \h </w:instrText>
            </w:r>
            <w:r w:rsidRPr="00E7462E">
              <w:rPr>
                <w:rFonts w:ascii="Arial" w:hAnsi="Arial" w:cs="Arial"/>
                <w:noProof/>
                <w:webHidden/>
              </w:rPr>
            </w:r>
            <w:r w:rsidRPr="00E7462E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E7462E">
              <w:rPr>
                <w:rFonts w:ascii="Arial" w:hAnsi="Arial" w:cs="Arial"/>
                <w:noProof/>
                <w:webHidden/>
              </w:rPr>
              <w:t>3</w:t>
            </w:r>
            <w:r w:rsidRPr="00E746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4544FBF" w14:textId="77777777" w:rsidR="00BF4021" w:rsidRPr="00E7462E" w:rsidRDefault="006107A4">
          <w:pPr>
            <w:pStyle w:val="Sumrio1"/>
            <w:rPr>
              <w:rFonts w:ascii="Arial" w:hAnsi="Arial" w:cs="Arial"/>
              <w:noProof/>
            </w:rPr>
          </w:pPr>
          <w:hyperlink w:anchor="_Toc26540264" w:history="1">
            <w:r w:rsidR="00BF4021" w:rsidRPr="00E7462E">
              <w:rPr>
                <w:rStyle w:val="Hyperlink"/>
                <w:rFonts w:ascii="Arial" w:hAnsi="Arial" w:cs="Arial"/>
                <w:b/>
                <w:noProof/>
              </w:rPr>
              <w:t>ACHADOS DE AUDITORIA</w:t>
            </w:r>
            <w:r w:rsidR="00BF4021" w:rsidRPr="00E7462E">
              <w:rPr>
                <w:rFonts w:ascii="Arial" w:hAnsi="Arial" w:cs="Arial"/>
                <w:noProof/>
                <w:webHidden/>
              </w:rPr>
              <w:tab/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begin"/>
            </w:r>
            <w:r w:rsidR="00BF4021" w:rsidRPr="00E7462E">
              <w:rPr>
                <w:rFonts w:ascii="Arial" w:hAnsi="Arial" w:cs="Arial"/>
                <w:noProof/>
                <w:webHidden/>
              </w:rPr>
              <w:instrText xml:space="preserve"> PAGEREF _Toc26540264 \h </w:instrText>
            </w:r>
            <w:r w:rsidR="00BF4021" w:rsidRPr="00E7462E">
              <w:rPr>
                <w:rFonts w:ascii="Arial" w:hAnsi="Arial" w:cs="Arial"/>
                <w:noProof/>
                <w:webHidden/>
              </w:rPr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F4021" w:rsidRPr="00E7462E">
              <w:rPr>
                <w:rFonts w:ascii="Arial" w:hAnsi="Arial" w:cs="Arial"/>
                <w:noProof/>
                <w:webHidden/>
              </w:rPr>
              <w:t>4</w:t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184014C" w14:textId="77777777" w:rsidR="00BF4021" w:rsidRPr="00E7462E" w:rsidRDefault="006107A4">
          <w:pPr>
            <w:pStyle w:val="Sumrio2"/>
            <w:tabs>
              <w:tab w:val="right" w:leader="dot" w:pos="9487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26540265" w:history="1">
            <w:r w:rsidR="00BF4021" w:rsidRPr="00E7462E">
              <w:rPr>
                <w:rStyle w:val="Hyperlink"/>
                <w:rFonts w:ascii="Arial" w:hAnsi="Arial" w:cs="Arial"/>
                <w:b/>
                <w:noProof/>
              </w:rPr>
              <w:t>DISTORÇÕES DE VALORES</w:t>
            </w:r>
            <w:r w:rsidR="00BF4021" w:rsidRPr="00E7462E">
              <w:rPr>
                <w:rFonts w:ascii="Arial" w:hAnsi="Arial" w:cs="Arial"/>
                <w:noProof/>
                <w:webHidden/>
              </w:rPr>
              <w:tab/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begin"/>
            </w:r>
            <w:r w:rsidR="00BF4021" w:rsidRPr="00E7462E">
              <w:rPr>
                <w:rFonts w:ascii="Arial" w:hAnsi="Arial" w:cs="Arial"/>
                <w:noProof/>
                <w:webHidden/>
              </w:rPr>
              <w:instrText xml:space="preserve"> PAGEREF _Toc26540265 \h </w:instrText>
            </w:r>
            <w:r w:rsidR="00BF4021" w:rsidRPr="00E7462E">
              <w:rPr>
                <w:rFonts w:ascii="Arial" w:hAnsi="Arial" w:cs="Arial"/>
                <w:noProof/>
                <w:webHidden/>
              </w:rPr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F4021" w:rsidRPr="00E7462E">
              <w:rPr>
                <w:rFonts w:ascii="Arial" w:hAnsi="Arial" w:cs="Arial"/>
                <w:noProof/>
                <w:webHidden/>
              </w:rPr>
              <w:t>4</w:t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03268D9" w14:textId="77777777" w:rsidR="00BF4021" w:rsidRPr="00E7462E" w:rsidRDefault="006107A4">
          <w:pPr>
            <w:pStyle w:val="Sumrio2"/>
            <w:tabs>
              <w:tab w:val="right" w:leader="dot" w:pos="9487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26540266" w:history="1">
            <w:r w:rsidR="00BF4021" w:rsidRPr="00E7462E">
              <w:rPr>
                <w:rStyle w:val="Hyperlink"/>
                <w:rFonts w:ascii="Arial" w:hAnsi="Arial" w:cs="Arial"/>
                <w:b/>
                <w:noProof/>
              </w:rPr>
              <w:t>DISTORÇÕES DE CLASSIFICAÇÃO</w:t>
            </w:r>
            <w:r w:rsidR="00BF4021" w:rsidRPr="00E7462E">
              <w:rPr>
                <w:rFonts w:ascii="Arial" w:hAnsi="Arial" w:cs="Arial"/>
                <w:noProof/>
                <w:webHidden/>
              </w:rPr>
              <w:tab/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begin"/>
            </w:r>
            <w:r w:rsidR="00BF4021" w:rsidRPr="00E7462E">
              <w:rPr>
                <w:rFonts w:ascii="Arial" w:hAnsi="Arial" w:cs="Arial"/>
                <w:noProof/>
                <w:webHidden/>
              </w:rPr>
              <w:instrText xml:space="preserve"> PAGEREF _Toc26540266 \h </w:instrText>
            </w:r>
            <w:r w:rsidR="00BF4021" w:rsidRPr="00E7462E">
              <w:rPr>
                <w:rFonts w:ascii="Arial" w:hAnsi="Arial" w:cs="Arial"/>
                <w:noProof/>
                <w:webHidden/>
              </w:rPr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F4021" w:rsidRPr="00E7462E">
              <w:rPr>
                <w:rFonts w:ascii="Arial" w:hAnsi="Arial" w:cs="Arial"/>
                <w:noProof/>
                <w:webHidden/>
              </w:rPr>
              <w:t>14</w:t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8ED1510" w14:textId="77777777" w:rsidR="00BF4021" w:rsidRPr="00E7462E" w:rsidRDefault="006107A4">
          <w:pPr>
            <w:pStyle w:val="Sumrio2"/>
            <w:tabs>
              <w:tab w:val="right" w:leader="dot" w:pos="9487"/>
            </w:tabs>
            <w:rPr>
              <w:rFonts w:ascii="Arial" w:eastAsiaTheme="minorEastAsia" w:hAnsi="Arial" w:cs="Arial"/>
              <w:noProof/>
              <w:lang w:eastAsia="pt-BR"/>
            </w:rPr>
          </w:pPr>
          <w:hyperlink w:anchor="_Toc26540267" w:history="1">
            <w:r w:rsidR="00BF4021" w:rsidRPr="00E7462E">
              <w:rPr>
                <w:rStyle w:val="Hyperlink"/>
                <w:rFonts w:ascii="Arial" w:hAnsi="Arial" w:cs="Arial"/>
                <w:b/>
                <w:noProof/>
              </w:rPr>
              <w:t>DESCONFORMIDADES</w:t>
            </w:r>
            <w:r w:rsidR="00BF4021" w:rsidRPr="00E7462E">
              <w:rPr>
                <w:rFonts w:ascii="Arial" w:hAnsi="Arial" w:cs="Arial"/>
                <w:noProof/>
                <w:webHidden/>
              </w:rPr>
              <w:tab/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begin"/>
            </w:r>
            <w:r w:rsidR="00BF4021" w:rsidRPr="00E7462E">
              <w:rPr>
                <w:rFonts w:ascii="Arial" w:hAnsi="Arial" w:cs="Arial"/>
                <w:noProof/>
                <w:webHidden/>
              </w:rPr>
              <w:instrText xml:space="preserve"> PAGEREF _Toc26540267 \h </w:instrText>
            </w:r>
            <w:r w:rsidR="00BF4021" w:rsidRPr="00E7462E">
              <w:rPr>
                <w:rFonts w:ascii="Arial" w:hAnsi="Arial" w:cs="Arial"/>
                <w:noProof/>
                <w:webHidden/>
              </w:rPr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F4021" w:rsidRPr="00E7462E">
              <w:rPr>
                <w:rFonts w:ascii="Arial" w:hAnsi="Arial" w:cs="Arial"/>
                <w:noProof/>
                <w:webHidden/>
              </w:rPr>
              <w:t>16</w:t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4DF002" w14:textId="77777777" w:rsidR="00BF4021" w:rsidRPr="00E7462E" w:rsidRDefault="006107A4">
          <w:pPr>
            <w:pStyle w:val="Sumrio1"/>
            <w:rPr>
              <w:rFonts w:ascii="Arial" w:hAnsi="Arial" w:cs="Arial"/>
              <w:noProof/>
            </w:rPr>
          </w:pPr>
          <w:hyperlink w:anchor="_Toc26540268" w:history="1">
            <w:r w:rsidR="00BF4021" w:rsidRPr="00E7462E">
              <w:rPr>
                <w:rStyle w:val="Hyperlink"/>
                <w:rFonts w:ascii="Arial" w:hAnsi="Arial" w:cs="Arial"/>
                <w:b/>
                <w:noProof/>
              </w:rPr>
              <w:t>ANEXO I -Tabelas adicionais</w:t>
            </w:r>
            <w:r w:rsidR="00BF4021" w:rsidRPr="00E7462E">
              <w:rPr>
                <w:rFonts w:ascii="Arial" w:hAnsi="Arial" w:cs="Arial"/>
                <w:noProof/>
                <w:webHidden/>
              </w:rPr>
              <w:tab/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begin"/>
            </w:r>
            <w:r w:rsidR="00BF4021" w:rsidRPr="00E7462E">
              <w:rPr>
                <w:rFonts w:ascii="Arial" w:hAnsi="Arial" w:cs="Arial"/>
                <w:noProof/>
                <w:webHidden/>
              </w:rPr>
              <w:instrText xml:space="preserve"> PAGEREF _Toc26540268 \h </w:instrText>
            </w:r>
            <w:r w:rsidR="00BF4021" w:rsidRPr="00E7462E">
              <w:rPr>
                <w:rFonts w:ascii="Arial" w:hAnsi="Arial" w:cs="Arial"/>
                <w:noProof/>
                <w:webHidden/>
              </w:rPr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F4021" w:rsidRPr="00E7462E">
              <w:rPr>
                <w:rFonts w:ascii="Arial" w:hAnsi="Arial" w:cs="Arial"/>
                <w:noProof/>
                <w:webHidden/>
              </w:rPr>
              <w:t>18</w:t>
            </w:r>
            <w:r w:rsidR="00BF4021" w:rsidRPr="00E746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5A10212" w14:textId="24CC07AF" w:rsidR="00BF4021" w:rsidRPr="00E7462E" w:rsidRDefault="00BF4021">
          <w:pPr>
            <w:rPr>
              <w:rFonts w:ascii="Arial" w:hAnsi="Arial" w:cs="Arial"/>
            </w:rPr>
          </w:pPr>
          <w:r w:rsidRPr="00E7462E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06E94D2" w14:textId="77777777" w:rsidR="00181B11" w:rsidRPr="00E7462E" w:rsidRDefault="00181B11" w:rsidP="00181B11">
      <w:pPr>
        <w:rPr>
          <w:rFonts w:ascii="Arial" w:hAnsi="Arial" w:cs="Arial"/>
        </w:rPr>
      </w:pPr>
    </w:p>
    <w:p w14:paraId="515C234F" w14:textId="33838108" w:rsidR="00181B11" w:rsidRPr="00E7462E" w:rsidRDefault="00181B11" w:rsidP="00181B11">
      <w:pPr>
        <w:spacing w:before="160" w:line="276" w:lineRule="auto"/>
        <w:ind w:firstLine="1134"/>
        <w:jc w:val="both"/>
        <w:rPr>
          <w:rFonts w:ascii="Arial" w:hAnsi="Arial" w:cs="Arial"/>
        </w:rPr>
      </w:pPr>
    </w:p>
    <w:p w14:paraId="56C37E77" w14:textId="77777777" w:rsidR="00181B11" w:rsidRPr="00E7462E" w:rsidRDefault="00181B11" w:rsidP="00181B11">
      <w:pPr>
        <w:spacing w:before="160" w:line="276" w:lineRule="auto"/>
        <w:ind w:firstLine="1134"/>
        <w:jc w:val="both"/>
        <w:rPr>
          <w:rFonts w:ascii="Arial" w:hAnsi="Arial" w:cs="Arial"/>
        </w:rPr>
      </w:pPr>
    </w:p>
    <w:p w14:paraId="24D7833C" w14:textId="77777777" w:rsidR="00181B11" w:rsidRPr="00E7462E" w:rsidRDefault="00181B11" w:rsidP="00181B11">
      <w:pPr>
        <w:spacing w:line="276" w:lineRule="auto"/>
        <w:rPr>
          <w:rFonts w:ascii="Arial" w:hAnsi="Arial" w:cs="Arial"/>
        </w:rPr>
      </w:pPr>
      <w:r w:rsidRPr="00E7462E">
        <w:rPr>
          <w:rFonts w:ascii="Arial" w:hAnsi="Arial" w:cs="Arial"/>
        </w:rPr>
        <w:br w:type="page"/>
      </w:r>
    </w:p>
    <w:p w14:paraId="507DD12C" w14:textId="77777777" w:rsidR="00900943" w:rsidRPr="00E7462E" w:rsidRDefault="00900943" w:rsidP="00900943">
      <w:pPr>
        <w:pStyle w:val="Ttulo1"/>
        <w:rPr>
          <w:rFonts w:ascii="Arial" w:hAnsi="Arial" w:cs="Arial"/>
          <w:b/>
          <w:color w:val="auto"/>
          <w:sz w:val="22"/>
          <w:szCs w:val="22"/>
        </w:rPr>
      </w:pPr>
      <w:bookmarkStart w:id="1" w:name="_Toc26540263"/>
      <w:r w:rsidRPr="00E7462E">
        <w:rPr>
          <w:rFonts w:ascii="Arial" w:hAnsi="Arial" w:cs="Arial"/>
          <w:b/>
          <w:color w:val="auto"/>
          <w:sz w:val="22"/>
          <w:szCs w:val="22"/>
        </w:rPr>
        <w:lastRenderedPageBreak/>
        <w:t>INTRODUÇÃO</w:t>
      </w:r>
      <w:bookmarkEnd w:id="1"/>
    </w:p>
    <w:p w14:paraId="05CE5F5A" w14:textId="77777777" w:rsidR="00900943" w:rsidRPr="00E7462E" w:rsidRDefault="00900943" w:rsidP="003066C3">
      <w:pPr>
        <w:spacing w:before="120" w:after="0" w:line="240" w:lineRule="auto"/>
        <w:ind w:firstLine="567"/>
        <w:rPr>
          <w:rFonts w:ascii="Arial" w:hAnsi="Arial" w:cs="Arial"/>
        </w:rPr>
      </w:pPr>
    </w:p>
    <w:p w14:paraId="228AEC7C" w14:textId="49E0C5B6" w:rsidR="00FD598B" w:rsidRPr="00E7462E" w:rsidRDefault="00E93B0A" w:rsidP="003066C3">
      <w:pPr>
        <w:spacing w:before="120" w:after="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 xml:space="preserve">O Tribunal de Contas </w:t>
      </w:r>
      <w:r w:rsidR="000F1003" w:rsidRPr="00E7462E">
        <w:rPr>
          <w:rFonts w:ascii="Arial" w:eastAsia="Times New Roman" w:hAnsi="Arial" w:cs="Arial"/>
          <w:lang w:eastAsia="pt-BR"/>
        </w:rPr>
        <w:t>do Estado de Goiás (TCE-GO)</w:t>
      </w:r>
      <w:r w:rsidRPr="00E7462E">
        <w:rPr>
          <w:rFonts w:ascii="Arial" w:eastAsia="Times New Roman" w:hAnsi="Arial" w:cs="Arial"/>
          <w:lang w:eastAsia="pt-BR"/>
        </w:rPr>
        <w:t xml:space="preserve"> </w:t>
      </w:r>
      <w:r w:rsidR="00986C37" w:rsidRPr="00E7462E">
        <w:rPr>
          <w:rFonts w:ascii="Arial" w:eastAsia="Times New Roman" w:hAnsi="Arial" w:cs="Arial"/>
          <w:lang w:eastAsia="pt-BR"/>
        </w:rPr>
        <w:t>realiza</w:t>
      </w:r>
      <w:r w:rsidRPr="00E7462E">
        <w:rPr>
          <w:rFonts w:ascii="Arial" w:eastAsia="Times New Roman" w:hAnsi="Arial" w:cs="Arial"/>
          <w:lang w:eastAsia="pt-BR"/>
        </w:rPr>
        <w:t xml:space="preserve"> auditoria financeira integrada com conformidade no </w:t>
      </w:r>
      <w:r w:rsidR="00BD3F92" w:rsidRPr="00E7462E">
        <w:rPr>
          <w:rFonts w:ascii="Arial" w:eastAsia="Times New Roman" w:hAnsi="Arial" w:cs="Arial"/>
          <w:lang w:eastAsia="pt-BR"/>
        </w:rPr>
        <w:t xml:space="preserve">[nome da organização] </w:t>
      </w:r>
      <w:r w:rsidRPr="00E7462E">
        <w:rPr>
          <w:rFonts w:ascii="Arial" w:eastAsia="Times New Roman" w:hAnsi="Arial" w:cs="Arial"/>
          <w:lang w:eastAsia="pt-BR"/>
        </w:rPr>
        <w:t>(</w:t>
      </w:r>
      <w:r w:rsidR="00BD3F92" w:rsidRPr="00E7462E">
        <w:rPr>
          <w:rFonts w:ascii="Arial" w:eastAsia="Times New Roman" w:hAnsi="Arial" w:cs="Arial"/>
          <w:lang w:eastAsia="pt-BR"/>
        </w:rPr>
        <w:t>Sigla</w:t>
      </w:r>
      <w:r w:rsidRPr="00E7462E">
        <w:rPr>
          <w:rFonts w:ascii="Arial" w:eastAsia="Times New Roman" w:hAnsi="Arial" w:cs="Arial"/>
          <w:lang w:eastAsia="pt-BR"/>
        </w:rPr>
        <w:t>) com o objetivo de expressar opinião</w:t>
      </w:r>
      <w:r w:rsidR="003A0C85" w:rsidRPr="00E7462E">
        <w:rPr>
          <w:rFonts w:ascii="Arial" w:eastAsia="Times New Roman" w:hAnsi="Arial" w:cs="Arial"/>
          <w:lang w:eastAsia="pt-BR"/>
        </w:rPr>
        <w:t xml:space="preserve"> sobre</w:t>
      </w:r>
      <w:r w:rsidRPr="00E7462E">
        <w:rPr>
          <w:rFonts w:ascii="Arial" w:eastAsia="Times New Roman" w:hAnsi="Arial" w:cs="Arial"/>
          <w:lang w:eastAsia="pt-BR"/>
        </w:rPr>
        <w:t xml:space="preserve"> </w:t>
      </w:r>
      <w:r w:rsidRPr="00E7462E">
        <w:rPr>
          <w:rFonts w:ascii="Arial" w:eastAsia="Times New Roman" w:hAnsi="Arial" w:cs="Arial"/>
          <w:color w:val="FF0000"/>
          <w:lang w:eastAsia="pt-BR"/>
        </w:rPr>
        <w:t>se os demonstrativos contábeis refletem adequadamente, em todos os aspectos relevantes, a situação patrimonial, financeira e orçamentária em 31/12/20</w:t>
      </w:r>
      <w:r w:rsidR="00BD3F92" w:rsidRPr="00E7462E">
        <w:rPr>
          <w:rFonts w:ascii="Arial" w:eastAsia="Times New Roman" w:hAnsi="Arial" w:cs="Arial"/>
          <w:color w:val="FF0000"/>
          <w:lang w:eastAsia="pt-BR"/>
        </w:rPr>
        <w:t>2</w:t>
      </w:r>
      <w:r w:rsidR="00CA60C7" w:rsidRPr="00E7462E">
        <w:rPr>
          <w:rFonts w:ascii="Arial" w:eastAsia="Times New Roman" w:hAnsi="Arial" w:cs="Arial"/>
          <w:color w:val="FF0000"/>
          <w:lang w:eastAsia="pt-BR"/>
        </w:rPr>
        <w:t>X</w:t>
      </w:r>
      <w:r w:rsidRPr="00E7462E">
        <w:rPr>
          <w:rFonts w:ascii="Arial" w:eastAsia="Times New Roman" w:hAnsi="Arial" w:cs="Arial"/>
          <w:lang w:eastAsia="pt-BR"/>
        </w:rPr>
        <w:t>, de acordo com a Lei 4.320/64, a Lei de Responsabilidade Fiscal e as demais normas contábeis e orçamentárias aplicáveis, e sobre a conformidade das transações subjacentes</w:t>
      </w:r>
      <w:r w:rsidR="00FD598B" w:rsidRPr="00E7462E">
        <w:rPr>
          <w:rFonts w:ascii="Arial" w:eastAsia="Times New Roman" w:hAnsi="Arial" w:cs="Arial"/>
          <w:lang w:eastAsia="pt-BR"/>
        </w:rPr>
        <w:t>.</w:t>
      </w:r>
    </w:p>
    <w:p w14:paraId="38D24CB9" w14:textId="7DDA3A67" w:rsidR="00E93B0A" w:rsidRPr="00E7462E" w:rsidRDefault="00FD598B" w:rsidP="003066C3">
      <w:pPr>
        <w:spacing w:before="120" w:after="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 xml:space="preserve">A auditoria é decorrente </w:t>
      </w:r>
      <w:r w:rsidR="00851AA0" w:rsidRPr="00E7462E">
        <w:rPr>
          <w:rFonts w:ascii="Arial" w:eastAsia="Times New Roman" w:hAnsi="Arial" w:cs="Arial"/>
          <w:lang w:eastAsia="pt-BR"/>
        </w:rPr>
        <w:t>do plano de fiscalização do TCE-GO</w:t>
      </w:r>
      <w:r w:rsidR="00E93B0A" w:rsidRPr="00E7462E">
        <w:rPr>
          <w:rFonts w:ascii="Arial" w:eastAsia="Times New Roman" w:hAnsi="Arial" w:cs="Arial"/>
          <w:lang w:eastAsia="pt-BR"/>
        </w:rPr>
        <w:t xml:space="preserve"> </w:t>
      </w:r>
      <w:r w:rsidRPr="00E7462E">
        <w:rPr>
          <w:rFonts w:ascii="Arial" w:eastAsia="Times New Roman" w:hAnsi="Arial" w:cs="Arial"/>
          <w:lang w:eastAsia="pt-BR"/>
        </w:rPr>
        <w:t>e comporá o processo de contas anuais dos responsáveis pelo</w:t>
      </w:r>
      <w:r w:rsidR="00BD3F92" w:rsidRPr="00E7462E">
        <w:rPr>
          <w:rFonts w:ascii="Arial" w:eastAsia="Times New Roman" w:hAnsi="Arial" w:cs="Arial"/>
          <w:lang w:eastAsia="pt-BR"/>
        </w:rPr>
        <w:t> [Sigla da organização]</w:t>
      </w:r>
      <w:r w:rsidRPr="00E7462E">
        <w:rPr>
          <w:rFonts w:ascii="Arial" w:eastAsia="Times New Roman" w:hAnsi="Arial" w:cs="Arial"/>
          <w:lang w:eastAsia="pt-BR"/>
        </w:rPr>
        <w:t xml:space="preserve">, </w:t>
      </w:r>
      <w:r w:rsidR="00E93B0A" w:rsidRPr="00E7462E">
        <w:rPr>
          <w:rFonts w:ascii="Arial" w:eastAsia="Times New Roman" w:hAnsi="Arial" w:cs="Arial"/>
          <w:lang w:eastAsia="pt-BR"/>
        </w:rPr>
        <w:t xml:space="preserve">com vistas a subsidiar o julgamento das </w:t>
      </w:r>
      <w:r w:rsidRPr="00E7462E">
        <w:rPr>
          <w:rFonts w:ascii="Arial" w:eastAsia="Times New Roman" w:hAnsi="Arial" w:cs="Arial"/>
          <w:lang w:eastAsia="pt-BR"/>
        </w:rPr>
        <w:t xml:space="preserve">suas </w:t>
      </w:r>
      <w:r w:rsidR="00E93B0A" w:rsidRPr="00E7462E">
        <w:rPr>
          <w:rFonts w:ascii="Arial" w:eastAsia="Times New Roman" w:hAnsi="Arial" w:cs="Arial"/>
          <w:lang w:eastAsia="pt-BR"/>
        </w:rPr>
        <w:t>contas de 20</w:t>
      </w:r>
      <w:r w:rsidR="00BD3F92" w:rsidRPr="00E7462E">
        <w:rPr>
          <w:rFonts w:ascii="Arial" w:eastAsia="Times New Roman" w:hAnsi="Arial" w:cs="Arial"/>
          <w:lang w:eastAsia="pt-BR"/>
        </w:rPr>
        <w:t>2</w:t>
      </w:r>
      <w:r w:rsidR="00CA60C7" w:rsidRPr="00E7462E">
        <w:rPr>
          <w:rFonts w:ascii="Arial" w:eastAsia="Times New Roman" w:hAnsi="Arial" w:cs="Arial"/>
          <w:lang w:eastAsia="pt-BR"/>
        </w:rPr>
        <w:t>X</w:t>
      </w:r>
      <w:r w:rsidRPr="00E7462E">
        <w:rPr>
          <w:rFonts w:ascii="Arial" w:eastAsia="Times New Roman" w:hAnsi="Arial" w:cs="Arial"/>
          <w:lang w:eastAsia="pt-BR"/>
        </w:rPr>
        <w:t xml:space="preserve">, nos termos do </w:t>
      </w:r>
      <w:r w:rsidR="002576B0" w:rsidRPr="00E7462E">
        <w:rPr>
          <w:rFonts w:ascii="Arial" w:eastAsia="Times New Roman" w:hAnsi="Arial" w:cs="Arial"/>
          <w:lang w:eastAsia="pt-BR"/>
        </w:rPr>
        <w:t xml:space="preserve">art. </w:t>
      </w:r>
      <w:r w:rsidR="00674357" w:rsidRPr="00E7462E">
        <w:rPr>
          <w:rFonts w:ascii="Arial" w:eastAsia="Times New Roman" w:hAnsi="Arial" w:cs="Arial"/>
          <w:lang w:eastAsia="pt-BR"/>
        </w:rPr>
        <w:t xml:space="preserve">70, da Lei Orgânica do Tribunal de Contas do Estado de Goiás. </w:t>
      </w:r>
    </w:p>
    <w:p w14:paraId="6E0E9C0F" w14:textId="5D3403ED" w:rsidR="009D1092" w:rsidRPr="00E7462E" w:rsidRDefault="009D1092" w:rsidP="003066C3">
      <w:pPr>
        <w:spacing w:before="120" w:after="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>A auditoria é conduzida de acordo com as</w:t>
      </w:r>
      <w:r w:rsidR="00851AA0" w:rsidRPr="00E7462E">
        <w:rPr>
          <w:rFonts w:ascii="Arial" w:eastAsia="Times New Roman" w:hAnsi="Arial" w:cs="Arial"/>
          <w:lang w:eastAsia="pt-BR"/>
        </w:rPr>
        <w:t xml:space="preserve"> Normas Brasileiras de Contabilidade (NBC TA)</w:t>
      </w:r>
      <w:r w:rsidRPr="00E7462E">
        <w:rPr>
          <w:rFonts w:ascii="Arial" w:eastAsia="Times New Roman" w:hAnsi="Arial" w:cs="Arial"/>
          <w:lang w:eastAsia="pt-BR"/>
        </w:rPr>
        <w:t xml:space="preserve">, com as Normas Internacionais de Auditoria (ISSAI) emitidas pela INTOSAI </w:t>
      </w:r>
      <w:r w:rsidRPr="00E7462E">
        <w:rPr>
          <w:rFonts w:ascii="Arial" w:eastAsia="Times New Roman" w:hAnsi="Arial" w:cs="Arial"/>
          <w:i/>
          <w:iCs/>
          <w:lang w:eastAsia="pt-BR"/>
        </w:rPr>
        <w:t>(</w:t>
      </w:r>
      <w:proofErr w:type="spellStart"/>
      <w:r w:rsidRPr="00E7462E">
        <w:rPr>
          <w:rFonts w:ascii="Arial" w:eastAsia="Times New Roman" w:hAnsi="Arial" w:cs="Arial"/>
          <w:i/>
          <w:iCs/>
          <w:lang w:eastAsia="pt-BR"/>
        </w:rPr>
        <w:t>International</w:t>
      </w:r>
      <w:proofErr w:type="spellEnd"/>
      <w:r w:rsidRPr="00E7462E">
        <w:rPr>
          <w:rFonts w:ascii="Arial" w:eastAsia="Times New Roman" w:hAnsi="Arial" w:cs="Arial"/>
          <w:i/>
          <w:iCs/>
          <w:lang w:eastAsia="pt-BR"/>
        </w:rPr>
        <w:t xml:space="preserve"> </w:t>
      </w:r>
      <w:proofErr w:type="spellStart"/>
      <w:r w:rsidRPr="00E7462E">
        <w:rPr>
          <w:rFonts w:ascii="Arial" w:eastAsia="Times New Roman" w:hAnsi="Arial" w:cs="Arial"/>
          <w:i/>
          <w:iCs/>
          <w:lang w:eastAsia="pt-BR"/>
        </w:rPr>
        <w:t>Organi</w:t>
      </w:r>
      <w:r w:rsidR="00E7462E">
        <w:rPr>
          <w:rFonts w:ascii="Arial" w:eastAsia="Times New Roman" w:hAnsi="Arial" w:cs="Arial"/>
          <w:i/>
          <w:iCs/>
          <w:lang w:eastAsia="pt-BR"/>
        </w:rPr>
        <w:t>z</w:t>
      </w:r>
      <w:r w:rsidRPr="00E7462E">
        <w:rPr>
          <w:rFonts w:ascii="Arial" w:eastAsia="Times New Roman" w:hAnsi="Arial" w:cs="Arial"/>
          <w:i/>
          <w:iCs/>
          <w:lang w:eastAsia="pt-BR"/>
        </w:rPr>
        <w:t>ation</w:t>
      </w:r>
      <w:proofErr w:type="spellEnd"/>
      <w:r w:rsidRPr="00E7462E">
        <w:rPr>
          <w:rFonts w:ascii="Arial" w:eastAsia="Times New Roman" w:hAnsi="Arial" w:cs="Arial"/>
          <w:i/>
          <w:iCs/>
          <w:lang w:eastAsia="pt-BR"/>
        </w:rPr>
        <w:t xml:space="preserve"> </w:t>
      </w:r>
      <w:proofErr w:type="spellStart"/>
      <w:r w:rsidRPr="00E7462E">
        <w:rPr>
          <w:rFonts w:ascii="Arial" w:eastAsia="Times New Roman" w:hAnsi="Arial" w:cs="Arial"/>
          <w:i/>
          <w:iCs/>
          <w:lang w:eastAsia="pt-BR"/>
        </w:rPr>
        <w:t>of</w:t>
      </w:r>
      <w:proofErr w:type="spellEnd"/>
      <w:r w:rsidRPr="00E7462E">
        <w:rPr>
          <w:rFonts w:ascii="Arial" w:eastAsia="Times New Roman" w:hAnsi="Arial" w:cs="Arial"/>
          <w:i/>
          <w:iCs/>
          <w:lang w:eastAsia="pt-BR"/>
        </w:rPr>
        <w:t xml:space="preserve"> </w:t>
      </w:r>
      <w:proofErr w:type="spellStart"/>
      <w:r w:rsidRPr="00E7462E">
        <w:rPr>
          <w:rFonts w:ascii="Arial" w:eastAsia="Times New Roman" w:hAnsi="Arial" w:cs="Arial"/>
          <w:i/>
          <w:iCs/>
          <w:lang w:eastAsia="pt-BR"/>
        </w:rPr>
        <w:t>Supreme</w:t>
      </w:r>
      <w:proofErr w:type="spellEnd"/>
      <w:r w:rsidRPr="00E7462E">
        <w:rPr>
          <w:rFonts w:ascii="Arial" w:eastAsia="Times New Roman" w:hAnsi="Arial" w:cs="Arial"/>
          <w:i/>
          <w:iCs/>
          <w:lang w:eastAsia="pt-BR"/>
        </w:rPr>
        <w:t xml:space="preserve"> </w:t>
      </w:r>
      <w:proofErr w:type="spellStart"/>
      <w:r w:rsidRPr="00E7462E">
        <w:rPr>
          <w:rFonts w:ascii="Arial" w:eastAsia="Times New Roman" w:hAnsi="Arial" w:cs="Arial"/>
          <w:i/>
          <w:iCs/>
          <w:lang w:eastAsia="pt-BR"/>
        </w:rPr>
        <w:t>Audit</w:t>
      </w:r>
      <w:proofErr w:type="spellEnd"/>
      <w:r w:rsidRPr="00E7462E">
        <w:rPr>
          <w:rFonts w:ascii="Arial" w:eastAsia="Times New Roman" w:hAnsi="Arial" w:cs="Arial"/>
          <w:i/>
          <w:iCs/>
          <w:lang w:eastAsia="pt-BR"/>
        </w:rPr>
        <w:t xml:space="preserve"> </w:t>
      </w:r>
      <w:proofErr w:type="spellStart"/>
      <w:r w:rsidRPr="00E7462E">
        <w:rPr>
          <w:rFonts w:ascii="Arial" w:eastAsia="Times New Roman" w:hAnsi="Arial" w:cs="Arial"/>
          <w:i/>
          <w:iCs/>
          <w:lang w:eastAsia="pt-BR"/>
        </w:rPr>
        <w:t>Institutions</w:t>
      </w:r>
      <w:proofErr w:type="spellEnd"/>
      <w:r w:rsidRPr="00E7462E">
        <w:rPr>
          <w:rFonts w:ascii="Arial" w:eastAsia="Times New Roman" w:hAnsi="Arial" w:cs="Arial"/>
          <w:i/>
          <w:iCs/>
          <w:lang w:eastAsia="pt-BR"/>
        </w:rPr>
        <w:t>)</w:t>
      </w:r>
      <w:r w:rsidRPr="00E7462E">
        <w:rPr>
          <w:rFonts w:ascii="Arial" w:eastAsia="Times New Roman" w:hAnsi="Arial" w:cs="Arial"/>
          <w:lang w:eastAsia="pt-BR"/>
        </w:rPr>
        <w:t xml:space="preserve"> e com as normas profissionais e técnicas relativas à auditoria emitidas pelo Conselho Federal de Contabilidade (CFC).</w:t>
      </w:r>
    </w:p>
    <w:p w14:paraId="0B96B25D" w14:textId="19013E71" w:rsidR="00E93B0A" w:rsidRPr="00E7462E" w:rsidRDefault="00E93B0A" w:rsidP="003066C3">
      <w:pPr>
        <w:spacing w:before="120" w:after="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  <w:r w:rsidRPr="00E7462E">
        <w:rPr>
          <w:rFonts w:ascii="Arial" w:eastAsia="Times New Roman" w:hAnsi="Arial" w:cs="Arial"/>
          <w:lang w:eastAsia="pt-BR"/>
        </w:rPr>
        <w:t xml:space="preserve">Este relatório refere-se à fase preliminar da auditoria, realizada entre os meses de </w:t>
      </w:r>
      <w:r w:rsidR="00BD3F92" w:rsidRPr="00E7462E">
        <w:rPr>
          <w:rFonts w:ascii="Arial" w:eastAsia="Times New Roman" w:hAnsi="Arial" w:cs="Arial"/>
          <w:lang w:eastAsia="pt-BR"/>
        </w:rPr>
        <w:t>[mês de início]</w:t>
      </w:r>
      <w:r w:rsidRPr="00E7462E">
        <w:rPr>
          <w:rFonts w:ascii="Arial" w:eastAsia="Times New Roman" w:hAnsi="Arial" w:cs="Arial"/>
          <w:lang w:eastAsia="pt-BR"/>
        </w:rPr>
        <w:t xml:space="preserve"> a </w:t>
      </w:r>
      <w:r w:rsidR="00A84EE4" w:rsidRPr="00E7462E">
        <w:rPr>
          <w:rFonts w:ascii="Arial" w:eastAsia="Times New Roman" w:hAnsi="Arial" w:cs="Arial"/>
          <w:lang w:eastAsia="pt-BR"/>
        </w:rPr>
        <w:t>nov</w:t>
      </w:r>
      <w:r w:rsidRPr="00E7462E">
        <w:rPr>
          <w:rFonts w:ascii="Arial" w:eastAsia="Times New Roman" w:hAnsi="Arial" w:cs="Arial"/>
          <w:lang w:eastAsia="pt-BR"/>
        </w:rPr>
        <w:t xml:space="preserve">embro, antes do encerramento do exercício, e </w:t>
      </w:r>
      <w:r w:rsidR="00FD598B" w:rsidRPr="00E7462E">
        <w:rPr>
          <w:rFonts w:ascii="Arial" w:eastAsia="Times New Roman" w:hAnsi="Arial" w:cs="Arial"/>
          <w:lang w:eastAsia="pt-BR"/>
        </w:rPr>
        <w:t xml:space="preserve">o </w:t>
      </w:r>
      <w:r w:rsidRPr="00E7462E">
        <w:rPr>
          <w:rFonts w:ascii="Arial" w:eastAsia="Times New Roman" w:hAnsi="Arial" w:cs="Arial"/>
          <w:lang w:eastAsia="pt-BR"/>
        </w:rPr>
        <w:t>seu objetivo é comunicar tempestivamente ao nível apropriado da administração todas as distorções relevantes detectadas durante a auditoria</w:t>
      </w:r>
      <w:r w:rsidR="00FD598B" w:rsidRPr="00E7462E">
        <w:rPr>
          <w:rFonts w:ascii="Arial" w:eastAsia="Times New Roman" w:hAnsi="Arial" w:cs="Arial"/>
          <w:lang w:eastAsia="pt-BR"/>
        </w:rPr>
        <w:t xml:space="preserve">, </w:t>
      </w:r>
      <w:r w:rsidR="009D1092" w:rsidRPr="00E7462E">
        <w:rPr>
          <w:rFonts w:ascii="Arial" w:eastAsia="Times New Roman" w:hAnsi="Arial" w:cs="Arial"/>
          <w:lang w:eastAsia="pt-BR"/>
        </w:rPr>
        <w:t>de forma que seja possível efetuar os ajustes necessários para evitar que as demonstrações contábeis, financeiras e orçamentárias sejam encerradas com distorções relevantes e a equipe de auditoria seja levada a emitir uma opinião modificada</w:t>
      </w:r>
      <w:r w:rsidRPr="00E7462E">
        <w:rPr>
          <w:rFonts w:ascii="Arial" w:eastAsia="Times New Roman" w:hAnsi="Arial" w:cs="Arial"/>
          <w:lang w:eastAsia="pt-BR"/>
        </w:rPr>
        <w:t>.</w:t>
      </w:r>
    </w:p>
    <w:p w14:paraId="4EA0DC9A" w14:textId="77777777" w:rsidR="00FD598B" w:rsidRPr="00E7462E" w:rsidRDefault="00FD598B" w:rsidP="003066C3">
      <w:pPr>
        <w:spacing w:before="120" w:after="0" w:line="240" w:lineRule="auto"/>
        <w:ind w:firstLine="567"/>
        <w:jc w:val="both"/>
        <w:rPr>
          <w:rFonts w:ascii="Arial" w:eastAsia="Times New Roman" w:hAnsi="Arial" w:cs="Arial"/>
          <w:lang w:eastAsia="pt-BR"/>
        </w:rPr>
      </w:pPr>
    </w:p>
    <w:p w14:paraId="50491F24" w14:textId="4EBE9F9C" w:rsidR="00900943" w:rsidRPr="00E7462E" w:rsidRDefault="00900943" w:rsidP="003066C3">
      <w:pPr>
        <w:spacing w:before="120" w:after="0" w:line="240" w:lineRule="auto"/>
        <w:ind w:firstLine="567"/>
        <w:jc w:val="both"/>
        <w:rPr>
          <w:rFonts w:ascii="Arial" w:hAnsi="Arial" w:cs="Arial"/>
        </w:rPr>
      </w:pPr>
    </w:p>
    <w:p w14:paraId="203C818B" w14:textId="77777777" w:rsidR="00900943" w:rsidRPr="00E7462E" w:rsidRDefault="00900943" w:rsidP="00900943">
      <w:pPr>
        <w:spacing w:before="160" w:line="276" w:lineRule="auto"/>
        <w:ind w:firstLine="1134"/>
        <w:jc w:val="both"/>
        <w:rPr>
          <w:rFonts w:ascii="Arial" w:hAnsi="Arial" w:cs="Arial"/>
        </w:rPr>
      </w:pPr>
    </w:p>
    <w:p w14:paraId="4C4286B0" w14:textId="77777777" w:rsidR="00900943" w:rsidRPr="00E7462E" w:rsidRDefault="00900943" w:rsidP="00900943">
      <w:pPr>
        <w:spacing w:line="276" w:lineRule="auto"/>
        <w:rPr>
          <w:rFonts w:ascii="Arial" w:hAnsi="Arial" w:cs="Arial"/>
        </w:rPr>
      </w:pPr>
      <w:r w:rsidRPr="00E7462E">
        <w:rPr>
          <w:rFonts w:ascii="Arial" w:hAnsi="Arial" w:cs="Arial"/>
        </w:rPr>
        <w:br w:type="page"/>
      </w:r>
    </w:p>
    <w:p w14:paraId="7BEE4DB0" w14:textId="5A2DB6B1" w:rsidR="00181B11" w:rsidRPr="00E7462E" w:rsidRDefault="00A241F0" w:rsidP="00181B11">
      <w:pPr>
        <w:pStyle w:val="Ttulo1"/>
        <w:rPr>
          <w:rFonts w:ascii="Arial" w:hAnsi="Arial" w:cs="Arial"/>
          <w:b/>
          <w:color w:val="auto"/>
          <w:sz w:val="22"/>
          <w:szCs w:val="22"/>
        </w:rPr>
      </w:pPr>
      <w:bookmarkStart w:id="2" w:name="_Toc26540264"/>
      <w:r w:rsidRPr="00E7462E">
        <w:rPr>
          <w:rFonts w:ascii="Arial" w:hAnsi="Arial" w:cs="Arial"/>
          <w:b/>
          <w:color w:val="auto"/>
          <w:sz w:val="22"/>
          <w:szCs w:val="22"/>
        </w:rPr>
        <w:lastRenderedPageBreak/>
        <w:t>ACHADOS DE AUDITORIA</w:t>
      </w:r>
      <w:bookmarkEnd w:id="2"/>
    </w:p>
    <w:p w14:paraId="00275B9E" w14:textId="77777777" w:rsidR="00181B11" w:rsidRPr="00E7462E" w:rsidRDefault="00181B11" w:rsidP="003066C3">
      <w:pPr>
        <w:spacing w:before="120" w:after="0" w:line="240" w:lineRule="auto"/>
        <w:rPr>
          <w:rFonts w:ascii="Arial" w:hAnsi="Arial" w:cs="Arial"/>
        </w:rPr>
      </w:pPr>
    </w:p>
    <w:p w14:paraId="00F2677D" w14:textId="6369C0BB" w:rsidR="00181B11" w:rsidRPr="00E7462E" w:rsidRDefault="00A241F0" w:rsidP="003066C3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jc w:val="both"/>
        <w:rPr>
          <w:rFonts w:ascii="Arial" w:hAnsi="Arial" w:cs="Arial"/>
        </w:rPr>
      </w:pPr>
      <w:r w:rsidRPr="00E7462E">
        <w:rPr>
          <w:rFonts w:ascii="Arial" w:hAnsi="Arial" w:cs="Arial"/>
        </w:rPr>
        <w:t>Nesta seção, são descritas as distorções relevantes e as não conformidades detectadas durante a fase preliminar da auditoria</w:t>
      </w:r>
      <w:r w:rsidR="00181B11" w:rsidRPr="00E7462E">
        <w:rPr>
          <w:rFonts w:ascii="Arial" w:hAnsi="Arial" w:cs="Arial"/>
        </w:rPr>
        <w:t>.</w:t>
      </w:r>
    </w:p>
    <w:p w14:paraId="0E09AB69" w14:textId="6170E184" w:rsidR="004A1998" w:rsidRPr="00E7462E" w:rsidRDefault="00A241F0" w:rsidP="000C62AE">
      <w:pPr>
        <w:pStyle w:val="Ttulo2"/>
        <w:spacing w:before="240" w:after="120"/>
        <w:rPr>
          <w:rFonts w:ascii="Arial" w:hAnsi="Arial" w:cs="Arial"/>
          <w:b/>
          <w:color w:val="auto"/>
          <w:sz w:val="22"/>
          <w:szCs w:val="22"/>
        </w:rPr>
      </w:pPr>
      <w:bookmarkStart w:id="3" w:name="_Toc26204794"/>
      <w:bookmarkStart w:id="4" w:name="_Toc26540265"/>
      <w:r w:rsidRPr="00E7462E">
        <w:rPr>
          <w:rFonts w:ascii="Arial" w:hAnsi="Arial" w:cs="Arial"/>
          <w:b/>
          <w:color w:val="auto"/>
          <w:sz w:val="22"/>
          <w:szCs w:val="22"/>
        </w:rPr>
        <w:t>DISTORÇÕES DE VALORES</w:t>
      </w:r>
      <w:bookmarkEnd w:id="3"/>
      <w:bookmarkEnd w:id="4"/>
      <w:r w:rsidR="000F1003" w:rsidRPr="00E7462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F1003" w:rsidRPr="00E7462E">
        <w:rPr>
          <w:rFonts w:ascii="Arial" w:hAnsi="Arial" w:cs="Arial"/>
          <w:b/>
          <w:color w:val="FF0000"/>
          <w:sz w:val="22"/>
          <w:szCs w:val="22"/>
        </w:rPr>
        <w:t>(exemplos)</w:t>
      </w:r>
    </w:p>
    <w:p w14:paraId="24019D88" w14:textId="6F0B039F" w:rsidR="004A1998" w:rsidRPr="00E7462E" w:rsidRDefault="009A455C" w:rsidP="004A1998">
      <w:pPr>
        <w:pStyle w:val="Ttulo4"/>
        <w:jc w:val="both"/>
        <w:rPr>
          <w:rFonts w:ascii="Arial" w:hAnsi="Arial" w:cs="Arial"/>
          <w:sz w:val="22"/>
          <w:szCs w:val="22"/>
        </w:rPr>
      </w:pPr>
      <w:r w:rsidRPr="00E7462E">
        <w:rPr>
          <w:rFonts w:ascii="Arial" w:hAnsi="Arial" w:cs="Arial"/>
          <w:sz w:val="22"/>
          <w:szCs w:val="22"/>
        </w:rPr>
        <w:t xml:space="preserve">A1 - </w:t>
      </w:r>
      <w:r w:rsidR="004A1998" w:rsidRPr="00E7462E">
        <w:rPr>
          <w:rFonts w:ascii="Arial" w:hAnsi="Arial" w:cs="Arial"/>
          <w:sz w:val="22"/>
          <w:szCs w:val="22"/>
        </w:rPr>
        <w:t xml:space="preserve">Não reconhecimento de </w:t>
      </w:r>
      <w:r w:rsidR="0083036A" w:rsidRPr="00E7462E">
        <w:rPr>
          <w:rFonts w:ascii="Arial" w:hAnsi="Arial" w:cs="Arial"/>
          <w:sz w:val="22"/>
          <w:szCs w:val="22"/>
        </w:rPr>
        <w:t xml:space="preserve">R$ </w:t>
      </w:r>
      <w:r w:rsidR="004A1998" w:rsidRPr="00E7462E">
        <w:rPr>
          <w:rFonts w:ascii="Arial" w:hAnsi="Arial" w:cs="Arial"/>
          <w:sz w:val="22"/>
          <w:szCs w:val="22"/>
        </w:rPr>
        <w:t>5,</w:t>
      </w:r>
      <w:r w:rsidR="009F752D" w:rsidRPr="00E7462E">
        <w:rPr>
          <w:rFonts w:ascii="Arial" w:hAnsi="Arial" w:cs="Arial"/>
          <w:sz w:val="22"/>
          <w:szCs w:val="22"/>
        </w:rPr>
        <w:t>739</w:t>
      </w:r>
      <w:r w:rsidR="004A1998" w:rsidRPr="00E7462E">
        <w:rPr>
          <w:rFonts w:ascii="Arial" w:hAnsi="Arial" w:cs="Arial"/>
          <w:sz w:val="22"/>
          <w:szCs w:val="22"/>
        </w:rPr>
        <w:t xml:space="preserve"> bilhões no grupo Empréstimos e Financiamentos Concedidos (que abrange as </w:t>
      </w:r>
      <w:r w:rsidR="00A47D7E" w:rsidRPr="00E7462E">
        <w:rPr>
          <w:rFonts w:ascii="Arial" w:hAnsi="Arial" w:cs="Arial"/>
          <w:sz w:val="22"/>
          <w:szCs w:val="22"/>
        </w:rPr>
        <w:t>c</w:t>
      </w:r>
      <w:r w:rsidR="004A1998" w:rsidRPr="00E7462E">
        <w:rPr>
          <w:rFonts w:ascii="Arial" w:hAnsi="Arial" w:cs="Arial"/>
          <w:sz w:val="22"/>
          <w:szCs w:val="22"/>
        </w:rPr>
        <w:t>ontas Financiamentos concedidos a receber, Juros</w:t>
      </w:r>
      <w:r w:rsidR="007728CD" w:rsidRPr="00E7462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728CD" w:rsidRPr="00E7462E">
        <w:rPr>
          <w:rFonts w:ascii="Arial" w:hAnsi="Arial" w:cs="Arial"/>
          <w:sz w:val="22"/>
          <w:szCs w:val="22"/>
        </w:rPr>
        <w:t>pro</w:t>
      </w:r>
      <w:proofErr w:type="gramEnd"/>
      <w:r w:rsidR="007728CD" w:rsidRPr="00E7462E">
        <w:rPr>
          <w:rFonts w:ascii="Arial" w:hAnsi="Arial" w:cs="Arial"/>
          <w:sz w:val="22"/>
          <w:szCs w:val="22"/>
        </w:rPr>
        <w:t>-rata</w:t>
      </w:r>
      <w:r w:rsidR="004A1998" w:rsidRPr="00E7462E">
        <w:rPr>
          <w:rFonts w:ascii="Arial" w:hAnsi="Arial" w:cs="Arial"/>
          <w:sz w:val="22"/>
          <w:szCs w:val="22"/>
        </w:rPr>
        <w:t xml:space="preserve"> sobre financiamentos a receber e Encargo sobre empréstimos concedidos</w:t>
      </w:r>
      <w:r w:rsidR="007728CD" w:rsidRPr="00E7462E">
        <w:rPr>
          <w:rFonts w:ascii="Arial" w:hAnsi="Arial" w:cs="Arial"/>
          <w:sz w:val="22"/>
          <w:szCs w:val="22"/>
        </w:rPr>
        <w:t xml:space="preserve"> a receber</w:t>
      </w:r>
      <w:r w:rsidR="004A1998" w:rsidRPr="00E7462E">
        <w:rPr>
          <w:rFonts w:ascii="Arial" w:hAnsi="Arial" w:cs="Arial"/>
          <w:sz w:val="22"/>
          <w:szCs w:val="22"/>
        </w:rPr>
        <w:t>)</w:t>
      </w:r>
    </w:p>
    <w:p w14:paraId="6D0541B2" w14:textId="3744908A" w:rsidR="004A1998" w:rsidRPr="00E7462E" w:rsidRDefault="00BD3F92" w:rsidP="000B03C5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E7462E">
        <w:rPr>
          <w:rFonts w:ascii="Arial" w:hAnsi="Arial" w:cs="Arial"/>
        </w:rPr>
        <w:t>Descrever o achado. Não é necessário formular encaminhamentos, como recomendações ou determinações.</w:t>
      </w:r>
    </w:p>
    <w:p w14:paraId="23DE8437" w14:textId="0EA03EF0" w:rsidR="004A1998" w:rsidRPr="00E7462E" w:rsidRDefault="00CB716B" w:rsidP="009C5EE3">
      <w:pPr>
        <w:pStyle w:val="Ttulo4"/>
        <w:jc w:val="both"/>
        <w:rPr>
          <w:rFonts w:ascii="Arial" w:hAnsi="Arial" w:cs="Arial"/>
          <w:sz w:val="22"/>
          <w:szCs w:val="22"/>
        </w:rPr>
      </w:pPr>
      <w:bookmarkStart w:id="5" w:name="_Toc26204796"/>
      <w:r w:rsidRPr="00E7462E">
        <w:rPr>
          <w:rFonts w:ascii="Arial" w:hAnsi="Arial" w:cs="Arial"/>
          <w:sz w:val="22"/>
          <w:szCs w:val="22"/>
        </w:rPr>
        <w:t xml:space="preserve">A2 - </w:t>
      </w:r>
      <w:r w:rsidR="004A1998" w:rsidRPr="00E7462E">
        <w:rPr>
          <w:rFonts w:ascii="Arial" w:hAnsi="Arial" w:cs="Arial"/>
          <w:sz w:val="22"/>
          <w:szCs w:val="22"/>
        </w:rPr>
        <w:t xml:space="preserve">Não reconhecimento de </w:t>
      </w:r>
      <w:r w:rsidR="00C2694A" w:rsidRPr="00E7462E">
        <w:rPr>
          <w:rFonts w:ascii="Arial" w:hAnsi="Arial" w:cs="Arial"/>
          <w:sz w:val="22"/>
          <w:szCs w:val="22"/>
        </w:rPr>
        <w:t xml:space="preserve">R$ </w:t>
      </w:r>
      <w:r w:rsidR="004A1998" w:rsidRPr="00E7462E">
        <w:rPr>
          <w:rFonts w:ascii="Arial" w:hAnsi="Arial" w:cs="Arial"/>
          <w:sz w:val="22"/>
          <w:szCs w:val="22"/>
        </w:rPr>
        <w:t>3,</w:t>
      </w:r>
      <w:r w:rsidR="00A904D0" w:rsidRPr="00E7462E">
        <w:rPr>
          <w:rFonts w:ascii="Arial" w:hAnsi="Arial" w:cs="Arial"/>
          <w:sz w:val="22"/>
          <w:szCs w:val="22"/>
        </w:rPr>
        <w:t>608</w:t>
      </w:r>
      <w:r w:rsidR="004A1998" w:rsidRPr="00E7462E">
        <w:rPr>
          <w:rFonts w:ascii="Arial" w:hAnsi="Arial" w:cs="Arial"/>
          <w:sz w:val="22"/>
          <w:szCs w:val="22"/>
        </w:rPr>
        <w:t xml:space="preserve"> bilhões referente à Honra de garantias a receber</w:t>
      </w:r>
      <w:bookmarkEnd w:id="5"/>
    </w:p>
    <w:p w14:paraId="349B32B0" w14:textId="4FF471B2" w:rsidR="00BD3F92" w:rsidRPr="00E7462E" w:rsidRDefault="00BD3F92" w:rsidP="009C5EE3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E7462E">
        <w:rPr>
          <w:rFonts w:ascii="Arial" w:hAnsi="Arial" w:cs="Arial"/>
        </w:rPr>
        <w:t>Descrever o achado. Não é necessário formular encaminhamentos, como recomendações ou determinações.</w:t>
      </w:r>
    </w:p>
    <w:p w14:paraId="667801B9" w14:textId="7D207CA7" w:rsidR="00E039DE" w:rsidRPr="00E7462E" w:rsidRDefault="00BE5191" w:rsidP="000C62AE">
      <w:pPr>
        <w:pStyle w:val="Ttulo2"/>
        <w:spacing w:before="240" w:after="120"/>
        <w:rPr>
          <w:rFonts w:ascii="Arial" w:hAnsi="Arial" w:cs="Arial"/>
          <w:b/>
          <w:color w:val="auto"/>
          <w:sz w:val="22"/>
          <w:szCs w:val="22"/>
        </w:rPr>
      </w:pPr>
      <w:bookmarkStart w:id="6" w:name="_Toc26204800"/>
      <w:bookmarkStart w:id="7" w:name="_Toc26540266"/>
      <w:bookmarkEnd w:id="0"/>
      <w:r w:rsidRPr="00E7462E">
        <w:rPr>
          <w:rFonts w:ascii="Arial" w:hAnsi="Arial" w:cs="Arial"/>
          <w:b/>
          <w:color w:val="auto"/>
          <w:sz w:val="22"/>
          <w:szCs w:val="22"/>
        </w:rPr>
        <w:t xml:space="preserve">DISTORÇÕES DE </w:t>
      </w:r>
      <w:bookmarkEnd w:id="6"/>
      <w:r w:rsidR="008A3143" w:rsidRPr="00E7462E">
        <w:rPr>
          <w:rFonts w:ascii="Arial" w:hAnsi="Arial" w:cs="Arial"/>
          <w:b/>
          <w:color w:val="auto"/>
          <w:sz w:val="22"/>
          <w:szCs w:val="22"/>
        </w:rPr>
        <w:t>CLASSIFICAÇÃO</w:t>
      </w:r>
      <w:bookmarkEnd w:id="7"/>
      <w:r w:rsidRPr="00E7462E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24E6FECF" w14:textId="632943E7" w:rsidR="00E039DE" w:rsidRPr="00E7462E" w:rsidRDefault="00442404" w:rsidP="000B03C5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  <w:noProof/>
          <w:lang w:eastAsia="pt-BR"/>
        </w:rPr>
      </w:pPr>
      <w:r w:rsidRPr="00E7462E">
        <w:rPr>
          <w:rFonts w:ascii="Arial" w:hAnsi="Arial" w:cs="Arial"/>
        </w:rPr>
        <w:t xml:space="preserve">Segundo o MCASP, “o plano de contas é a estrutura básica da escrituração contábil, formada por uma relação padronizada de contas contábeis, que permite o registro contábil dos atos e fatos </w:t>
      </w:r>
      <w:r w:rsidRPr="00E7462E">
        <w:rPr>
          <w:rFonts w:ascii="Arial" w:hAnsi="Arial" w:cs="Arial"/>
          <w:noProof/>
          <w:lang w:eastAsia="pt-BR"/>
        </w:rPr>
        <w:t xml:space="preserve">praticados pela entidade de maneira padronizada e sistematizada, bem como a elaboração de relatórios gerenciais e demonstrações contábeis de acordo com as </w:t>
      </w:r>
      <w:r w:rsidR="000C6FE9" w:rsidRPr="00E7462E">
        <w:rPr>
          <w:rFonts w:ascii="Arial" w:hAnsi="Arial" w:cs="Arial"/>
          <w:noProof/>
          <w:lang w:eastAsia="pt-BR"/>
        </w:rPr>
        <w:t>neces</w:t>
      </w:r>
      <w:r w:rsidR="00530CBB" w:rsidRPr="00E7462E">
        <w:rPr>
          <w:rFonts w:ascii="Arial" w:hAnsi="Arial" w:cs="Arial"/>
          <w:noProof/>
          <w:lang w:eastAsia="pt-BR"/>
        </w:rPr>
        <w:t>sidades de informações </w:t>
      </w:r>
      <w:r w:rsidR="000C6FE9" w:rsidRPr="00E7462E">
        <w:rPr>
          <w:rFonts w:ascii="Arial" w:hAnsi="Arial" w:cs="Arial"/>
          <w:noProof/>
          <w:lang w:eastAsia="pt-BR"/>
        </w:rPr>
        <w:t>dos </w:t>
      </w:r>
      <w:r w:rsidRPr="00E7462E">
        <w:rPr>
          <w:rFonts w:ascii="Arial" w:hAnsi="Arial" w:cs="Arial"/>
          <w:noProof/>
          <w:lang w:eastAsia="pt-BR"/>
        </w:rPr>
        <w:t>usuários.</w:t>
      </w:r>
    </w:p>
    <w:p w14:paraId="4CCA148E" w14:textId="20E23CDC" w:rsidR="00922EE6" w:rsidRPr="00E7462E" w:rsidRDefault="00442404" w:rsidP="000B03C5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  <w:noProof/>
          <w:lang w:eastAsia="pt-BR"/>
        </w:rPr>
      </w:pPr>
      <w:r w:rsidRPr="00E7462E">
        <w:rPr>
          <w:rFonts w:ascii="Arial" w:hAnsi="Arial" w:cs="Arial"/>
          <w:noProof/>
          <w:lang w:eastAsia="pt-BR"/>
        </w:rPr>
        <w:t>Conta é a expressão qualitativa e quantitativa de fatos de mesma natureza, evidenciando a composição, variação e estado do patrimônio, bem como de bens, direitos, obrigações e situações nele não compreendidas, mas que, direta ou indiretamente, possam vir a afetá-lo. As contas são agrupadas</w:t>
      </w:r>
      <w:r w:rsidR="00D54B71" w:rsidRPr="00E7462E">
        <w:rPr>
          <w:rFonts w:ascii="Arial" w:hAnsi="Arial" w:cs="Arial"/>
          <w:noProof/>
          <w:lang w:eastAsia="pt-BR"/>
        </w:rPr>
        <w:t xml:space="preserve"> segundo suas funções” (MCASP, P</w:t>
      </w:r>
      <w:r w:rsidRPr="00E7462E">
        <w:rPr>
          <w:rFonts w:ascii="Arial" w:hAnsi="Arial" w:cs="Arial"/>
          <w:noProof/>
          <w:lang w:eastAsia="pt-BR"/>
        </w:rPr>
        <w:t>arte IV, itens 2.1 e 2.3).</w:t>
      </w:r>
    </w:p>
    <w:p w14:paraId="7F835EC1" w14:textId="5E2D50C3" w:rsidR="00442404" w:rsidRPr="00E7462E" w:rsidRDefault="00442404" w:rsidP="000B03C5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  <w:noProof/>
          <w:lang w:eastAsia="pt-BR"/>
        </w:rPr>
      </w:pPr>
      <w:r w:rsidRPr="00E7462E">
        <w:rPr>
          <w:rFonts w:ascii="Arial" w:hAnsi="Arial" w:cs="Arial"/>
          <w:noProof/>
          <w:lang w:eastAsia="pt-BR"/>
        </w:rPr>
        <w:t xml:space="preserve">O título de uma conta contábil, bem como sua função deve guardar estreita </w:t>
      </w:r>
      <w:r w:rsidR="00BB441A" w:rsidRPr="00E7462E">
        <w:rPr>
          <w:rFonts w:ascii="Arial" w:hAnsi="Arial" w:cs="Arial"/>
          <w:noProof/>
          <w:lang w:eastAsia="pt-BR"/>
        </w:rPr>
        <w:t xml:space="preserve">(ou estrita) </w:t>
      </w:r>
      <w:r w:rsidRPr="00E7462E">
        <w:rPr>
          <w:rFonts w:ascii="Arial" w:hAnsi="Arial" w:cs="Arial"/>
          <w:noProof/>
          <w:lang w:eastAsia="pt-BR"/>
        </w:rPr>
        <w:t>relação com as características dos fatos nela registrados.</w:t>
      </w:r>
      <w:r w:rsidR="00BB441A" w:rsidRPr="00E7462E">
        <w:rPr>
          <w:rFonts w:ascii="Arial" w:hAnsi="Arial" w:cs="Arial"/>
          <w:noProof/>
          <w:lang w:eastAsia="pt-BR"/>
        </w:rPr>
        <w:t xml:space="preserve"> A conta dev</w:t>
      </w:r>
      <w:r w:rsidR="009B3B24" w:rsidRPr="00E7462E">
        <w:rPr>
          <w:rFonts w:ascii="Arial" w:hAnsi="Arial" w:cs="Arial"/>
          <w:noProof/>
          <w:lang w:eastAsia="pt-BR"/>
        </w:rPr>
        <w:t>e informar minimamente o que se </w:t>
      </w:r>
      <w:r w:rsidR="00BB441A" w:rsidRPr="00E7462E">
        <w:rPr>
          <w:rFonts w:ascii="Arial" w:hAnsi="Arial" w:cs="Arial"/>
          <w:noProof/>
          <w:lang w:eastAsia="pt-BR"/>
        </w:rPr>
        <w:t>contabiliza.</w:t>
      </w:r>
    </w:p>
    <w:p w14:paraId="6DD703C7" w14:textId="604862A0" w:rsidR="00442404" w:rsidRPr="00E7462E" w:rsidRDefault="00BB441A" w:rsidP="000B03C5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E7462E">
        <w:rPr>
          <w:rFonts w:ascii="Arial" w:hAnsi="Arial" w:cs="Arial"/>
          <w:noProof/>
          <w:lang w:eastAsia="pt-BR"/>
        </w:rPr>
        <w:t xml:space="preserve">Em face </w:t>
      </w:r>
      <w:r w:rsidR="007E463D" w:rsidRPr="00E7462E">
        <w:rPr>
          <w:rFonts w:ascii="Arial" w:hAnsi="Arial" w:cs="Arial"/>
          <w:noProof/>
          <w:lang w:eastAsia="pt-BR"/>
        </w:rPr>
        <w:t>das</w:t>
      </w:r>
      <w:r w:rsidR="007E463D" w:rsidRPr="00E7462E">
        <w:rPr>
          <w:rFonts w:ascii="Arial" w:hAnsi="Arial" w:cs="Arial"/>
        </w:rPr>
        <w:t xml:space="preserve"> orientações acima reproduzidas</w:t>
      </w:r>
      <w:r w:rsidRPr="00E7462E">
        <w:rPr>
          <w:rFonts w:ascii="Arial" w:hAnsi="Arial" w:cs="Arial"/>
        </w:rPr>
        <w:t xml:space="preserve">, </w:t>
      </w:r>
      <w:r w:rsidR="007E463D" w:rsidRPr="00E7462E">
        <w:rPr>
          <w:rFonts w:ascii="Arial" w:hAnsi="Arial" w:cs="Arial"/>
          <w:color w:val="FF0000"/>
        </w:rPr>
        <w:t>detectamos transações classificadas incorretamente que totalizam</w:t>
      </w:r>
      <w:r w:rsidRPr="00E7462E">
        <w:rPr>
          <w:rFonts w:ascii="Arial" w:hAnsi="Arial" w:cs="Arial"/>
          <w:color w:val="FF0000"/>
        </w:rPr>
        <w:t xml:space="preserve"> R$</w:t>
      </w:r>
      <w:r w:rsidR="00D75FDD" w:rsidRPr="00E7462E">
        <w:rPr>
          <w:rFonts w:ascii="Arial" w:hAnsi="Arial" w:cs="Arial"/>
          <w:color w:val="FF0000"/>
        </w:rPr>
        <w:t> </w:t>
      </w:r>
      <w:proofErr w:type="spellStart"/>
      <w:r w:rsidR="00BD3F92" w:rsidRPr="00E7462E">
        <w:rPr>
          <w:rFonts w:ascii="Arial" w:hAnsi="Arial" w:cs="Arial"/>
          <w:color w:val="FF0000"/>
        </w:rPr>
        <w:t>xxxxxx</w:t>
      </w:r>
      <w:proofErr w:type="spellEnd"/>
      <w:r w:rsidR="007E463D" w:rsidRPr="00E7462E">
        <w:rPr>
          <w:rStyle w:val="Refdecomentrio"/>
          <w:rFonts w:ascii="Arial" w:hAnsi="Arial" w:cs="Arial"/>
          <w:sz w:val="22"/>
          <w:szCs w:val="22"/>
        </w:rPr>
        <w:t>.</w:t>
      </w:r>
      <w:r w:rsidR="00103F73" w:rsidRPr="00E7462E">
        <w:rPr>
          <w:rStyle w:val="Refdecomentrio"/>
          <w:rFonts w:ascii="Arial" w:hAnsi="Arial" w:cs="Arial"/>
          <w:sz w:val="22"/>
          <w:szCs w:val="22"/>
        </w:rPr>
        <w:t xml:space="preserve"> </w:t>
      </w:r>
      <w:r w:rsidRPr="00E7462E">
        <w:rPr>
          <w:rFonts w:ascii="Arial" w:hAnsi="Arial" w:cs="Arial"/>
          <w:color w:val="FF0000"/>
        </w:rPr>
        <w:t>Segue</w:t>
      </w:r>
      <w:r w:rsidR="008023C3" w:rsidRPr="00E7462E">
        <w:rPr>
          <w:rFonts w:ascii="Arial" w:hAnsi="Arial" w:cs="Arial"/>
          <w:color w:val="FF0000"/>
        </w:rPr>
        <w:t>-se o</w:t>
      </w:r>
      <w:r w:rsidRPr="00E7462E">
        <w:rPr>
          <w:rFonts w:ascii="Arial" w:hAnsi="Arial" w:cs="Arial"/>
          <w:color w:val="FF0000"/>
        </w:rPr>
        <w:t xml:space="preserve"> </w:t>
      </w:r>
      <w:r w:rsidR="007E463D" w:rsidRPr="00E7462E">
        <w:rPr>
          <w:rFonts w:ascii="Arial" w:hAnsi="Arial" w:cs="Arial"/>
          <w:color w:val="FF0000"/>
        </w:rPr>
        <w:t>detalhamento d</w:t>
      </w:r>
      <w:r w:rsidRPr="00E7462E">
        <w:rPr>
          <w:rFonts w:ascii="Arial" w:hAnsi="Arial" w:cs="Arial"/>
          <w:color w:val="FF0000"/>
        </w:rPr>
        <w:t xml:space="preserve">as distorções de classificação </w:t>
      </w:r>
      <w:r w:rsidR="0069627A" w:rsidRPr="00E7462E">
        <w:rPr>
          <w:rFonts w:ascii="Arial" w:hAnsi="Arial" w:cs="Arial"/>
          <w:color w:val="FF0000"/>
        </w:rPr>
        <w:t xml:space="preserve">detectadas </w:t>
      </w:r>
      <w:r w:rsidRPr="00E7462E">
        <w:rPr>
          <w:rFonts w:ascii="Arial" w:hAnsi="Arial" w:cs="Arial"/>
          <w:color w:val="FF0000"/>
        </w:rPr>
        <w:t>até</w:t>
      </w:r>
      <w:r w:rsidR="007E463D" w:rsidRPr="00E7462E">
        <w:rPr>
          <w:rFonts w:ascii="Arial" w:hAnsi="Arial" w:cs="Arial"/>
          <w:color w:val="FF0000"/>
        </w:rPr>
        <w:t xml:space="preserve"> </w:t>
      </w:r>
      <w:proofErr w:type="spellStart"/>
      <w:r w:rsidR="00BD3F92" w:rsidRPr="00E7462E">
        <w:rPr>
          <w:rFonts w:ascii="Arial" w:hAnsi="Arial" w:cs="Arial"/>
          <w:color w:val="FF0000"/>
        </w:rPr>
        <w:t>xx</w:t>
      </w:r>
      <w:proofErr w:type="spellEnd"/>
      <w:r w:rsidR="007E463D" w:rsidRPr="00E7462E">
        <w:rPr>
          <w:rFonts w:ascii="Arial" w:hAnsi="Arial" w:cs="Arial"/>
          <w:color w:val="FF0000"/>
        </w:rPr>
        <w:t>/11/20</w:t>
      </w:r>
      <w:r w:rsidR="00BD3F92" w:rsidRPr="00E7462E">
        <w:rPr>
          <w:rFonts w:ascii="Arial" w:hAnsi="Arial" w:cs="Arial"/>
          <w:color w:val="FF0000"/>
        </w:rPr>
        <w:t>20</w:t>
      </w:r>
      <w:r w:rsidR="007E463D" w:rsidRPr="00E7462E">
        <w:rPr>
          <w:rFonts w:ascii="Arial" w:hAnsi="Arial" w:cs="Arial"/>
        </w:rPr>
        <w:t>.</w:t>
      </w:r>
    </w:p>
    <w:p w14:paraId="6CB8D842" w14:textId="74742594" w:rsidR="00E25F65" w:rsidRPr="00E7462E" w:rsidRDefault="00CB716B" w:rsidP="00E25F65">
      <w:pPr>
        <w:pStyle w:val="Ttulo4"/>
        <w:rPr>
          <w:rFonts w:ascii="Arial" w:hAnsi="Arial" w:cs="Arial"/>
          <w:sz w:val="22"/>
          <w:szCs w:val="22"/>
        </w:rPr>
      </w:pPr>
      <w:bookmarkStart w:id="8" w:name="_Toc26204801"/>
      <w:r w:rsidRPr="00E7462E">
        <w:rPr>
          <w:rFonts w:ascii="Arial" w:hAnsi="Arial" w:cs="Arial"/>
          <w:sz w:val="22"/>
          <w:szCs w:val="22"/>
        </w:rPr>
        <w:t xml:space="preserve">A6 - </w:t>
      </w:r>
      <w:r w:rsidR="00E25F65" w:rsidRPr="00E7462E">
        <w:rPr>
          <w:rFonts w:ascii="Arial" w:hAnsi="Arial" w:cs="Arial"/>
          <w:sz w:val="22"/>
          <w:szCs w:val="22"/>
        </w:rPr>
        <w:t xml:space="preserve">Contabilização de </w:t>
      </w:r>
      <w:bookmarkEnd w:id="8"/>
      <w:r w:rsidR="00BD3F92" w:rsidRPr="00E7462E">
        <w:rPr>
          <w:rFonts w:ascii="Arial" w:hAnsi="Arial" w:cs="Arial"/>
          <w:sz w:val="22"/>
          <w:szCs w:val="22"/>
        </w:rPr>
        <w:t>...</w:t>
      </w:r>
    </w:p>
    <w:p w14:paraId="380C4B48" w14:textId="77777777" w:rsidR="00BD3F92" w:rsidRPr="00E7462E" w:rsidRDefault="00BD3F92" w:rsidP="00BD3F92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  <w:color w:val="FF0000"/>
        </w:rPr>
      </w:pPr>
      <w:r w:rsidRPr="00E7462E">
        <w:rPr>
          <w:rFonts w:ascii="Arial" w:hAnsi="Arial" w:cs="Arial"/>
          <w:color w:val="FF0000"/>
        </w:rPr>
        <w:t>Descrever o achado. Não é necessário formular encaminhamentos, como recomendações ou determinações.</w:t>
      </w:r>
    </w:p>
    <w:p w14:paraId="6455DF0C" w14:textId="470EA629" w:rsidR="00B13E0E" w:rsidRPr="00E7462E" w:rsidRDefault="00CB716B" w:rsidP="00B13E0E">
      <w:pPr>
        <w:pStyle w:val="Ttulo4"/>
        <w:rPr>
          <w:rFonts w:ascii="Arial" w:hAnsi="Arial" w:cs="Arial"/>
          <w:sz w:val="22"/>
          <w:szCs w:val="22"/>
        </w:rPr>
      </w:pPr>
      <w:bookmarkStart w:id="9" w:name="_Toc26204803"/>
      <w:r w:rsidRPr="00E7462E">
        <w:rPr>
          <w:rFonts w:ascii="Arial" w:hAnsi="Arial" w:cs="Arial"/>
          <w:sz w:val="22"/>
          <w:szCs w:val="22"/>
        </w:rPr>
        <w:t xml:space="preserve">A7 - </w:t>
      </w:r>
      <w:r w:rsidR="00B13E0E" w:rsidRPr="00E7462E">
        <w:rPr>
          <w:rFonts w:ascii="Arial" w:hAnsi="Arial" w:cs="Arial"/>
          <w:sz w:val="22"/>
          <w:szCs w:val="22"/>
        </w:rPr>
        <w:t xml:space="preserve">Falta de segregação do </w:t>
      </w:r>
      <w:r w:rsidR="002071FA" w:rsidRPr="00E7462E">
        <w:rPr>
          <w:rFonts w:ascii="Arial" w:hAnsi="Arial" w:cs="Arial"/>
          <w:sz w:val="22"/>
          <w:szCs w:val="22"/>
        </w:rPr>
        <w:t>a</w:t>
      </w:r>
      <w:r w:rsidR="00B13E0E" w:rsidRPr="00E7462E">
        <w:rPr>
          <w:rFonts w:ascii="Arial" w:hAnsi="Arial" w:cs="Arial"/>
          <w:sz w:val="22"/>
          <w:szCs w:val="22"/>
        </w:rPr>
        <w:t>ju</w:t>
      </w:r>
      <w:r w:rsidR="002071FA" w:rsidRPr="00E7462E">
        <w:rPr>
          <w:rFonts w:ascii="Arial" w:hAnsi="Arial" w:cs="Arial"/>
          <w:sz w:val="22"/>
          <w:szCs w:val="22"/>
        </w:rPr>
        <w:t>s</w:t>
      </w:r>
      <w:r w:rsidR="00B13E0E" w:rsidRPr="00E7462E">
        <w:rPr>
          <w:rFonts w:ascii="Arial" w:hAnsi="Arial" w:cs="Arial"/>
          <w:sz w:val="22"/>
          <w:szCs w:val="22"/>
        </w:rPr>
        <w:t>te para perdas entre o ativo circulante e o não circulante</w:t>
      </w:r>
      <w:bookmarkEnd w:id="9"/>
    </w:p>
    <w:p w14:paraId="77A2F873" w14:textId="77777777" w:rsidR="00BD3F92" w:rsidRPr="00E7462E" w:rsidRDefault="00BD3F92" w:rsidP="00BD3F92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  <w:color w:val="FF0000"/>
        </w:rPr>
      </w:pPr>
      <w:r w:rsidRPr="00E7462E">
        <w:rPr>
          <w:rFonts w:ascii="Arial" w:hAnsi="Arial" w:cs="Arial"/>
          <w:color w:val="FF0000"/>
        </w:rPr>
        <w:t>Descrever o achado. Não é necessário formular encaminhamentos, como recomendações ou determinações.</w:t>
      </w:r>
    </w:p>
    <w:p w14:paraId="4650B2FB" w14:textId="14A2638A" w:rsidR="00922EE6" w:rsidRPr="00E7462E" w:rsidRDefault="0006239A" w:rsidP="000C62AE">
      <w:pPr>
        <w:pStyle w:val="Ttulo2"/>
        <w:spacing w:before="240" w:after="120"/>
        <w:rPr>
          <w:rFonts w:ascii="Arial" w:hAnsi="Arial" w:cs="Arial"/>
          <w:b/>
          <w:color w:val="auto"/>
          <w:sz w:val="22"/>
          <w:szCs w:val="22"/>
        </w:rPr>
      </w:pPr>
      <w:bookmarkStart w:id="10" w:name="_Toc26204804"/>
      <w:bookmarkStart w:id="11" w:name="_Toc26540267"/>
      <w:r w:rsidRPr="00E7462E">
        <w:rPr>
          <w:rFonts w:ascii="Arial" w:hAnsi="Arial" w:cs="Arial"/>
          <w:b/>
          <w:color w:val="auto"/>
          <w:sz w:val="22"/>
          <w:szCs w:val="22"/>
        </w:rPr>
        <w:lastRenderedPageBreak/>
        <w:t>DES</w:t>
      </w:r>
      <w:r w:rsidR="00BE5191" w:rsidRPr="00E7462E">
        <w:rPr>
          <w:rFonts w:ascii="Arial" w:hAnsi="Arial" w:cs="Arial"/>
          <w:b/>
          <w:color w:val="auto"/>
          <w:sz w:val="22"/>
          <w:szCs w:val="22"/>
        </w:rPr>
        <w:t>CONFORMIDADE</w:t>
      </w:r>
      <w:bookmarkEnd w:id="10"/>
      <w:r w:rsidRPr="00E7462E">
        <w:rPr>
          <w:rFonts w:ascii="Arial" w:hAnsi="Arial" w:cs="Arial"/>
          <w:b/>
          <w:color w:val="auto"/>
          <w:sz w:val="22"/>
          <w:szCs w:val="22"/>
        </w:rPr>
        <w:t>S</w:t>
      </w:r>
      <w:bookmarkEnd w:id="11"/>
    </w:p>
    <w:p w14:paraId="20EF19D5" w14:textId="00C57926" w:rsidR="00944908" w:rsidRPr="00E7462E" w:rsidRDefault="00CB716B" w:rsidP="002071FA">
      <w:pPr>
        <w:pStyle w:val="Ttulo4"/>
        <w:jc w:val="both"/>
        <w:rPr>
          <w:rFonts w:ascii="Arial" w:hAnsi="Arial" w:cs="Arial"/>
          <w:sz w:val="22"/>
          <w:szCs w:val="22"/>
        </w:rPr>
      </w:pPr>
      <w:bookmarkStart w:id="12" w:name="_Toc26204805"/>
      <w:r w:rsidRPr="00E7462E">
        <w:rPr>
          <w:rFonts w:ascii="Arial" w:hAnsi="Arial" w:cs="Arial"/>
          <w:sz w:val="22"/>
          <w:szCs w:val="22"/>
        </w:rPr>
        <w:t xml:space="preserve">A8 - </w:t>
      </w:r>
      <w:r w:rsidR="002071FA" w:rsidRPr="00E7462E">
        <w:rPr>
          <w:rFonts w:ascii="Arial" w:hAnsi="Arial" w:cs="Arial"/>
          <w:sz w:val="22"/>
          <w:szCs w:val="22"/>
        </w:rPr>
        <w:t xml:space="preserve">Emissão de Certificados Financeiros do Tesouro (CFT-B), </w:t>
      </w:r>
      <w:bookmarkEnd w:id="12"/>
      <w:r w:rsidR="00BD3F92" w:rsidRPr="00E7462E">
        <w:rPr>
          <w:rFonts w:ascii="Arial" w:hAnsi="Arial" w:cs="Arial"/>
          <w:sz w:val="22"/>
          <w:szCs w:val="22"/>
        </w:rPr>
        <w:t>...</w:t>
      </w:r>
    </w:p>
    <w:p w14:paraId="5941E106" w14:textId="77777777" w:rsidR="00BD3F92" w:rsidRPr="00E7462E" w:rsidRDefault="00BD3F92" w:rsidP="00BD3F92">
      <w:pPr>
        <w:pStyle w:val="PargrafodaLista"/>
        <w:numPr>
          <w:ilvl w:val="0"/>
          <w:numId w:val="32"/>
        </w:numPr>
        <w:tabs>
          <w:tab w:val="left" w:pos="567"/>
        </w:tabs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</w:rPr>
      </w:pPr>
      <w:r w:rsidRPr="00E7462E">
        <w:rPr>
          <w:rFonts w:ascii="Arial" w:hAnsi="Arial" w:cs="Arial"/>
          <w:color w:val="FF0000"/>
        </w:rPr>
        <w:t>Descrever o achado. Não é necessário formular encaminhamentos, como recomendações ou determinações.</w:t>
      </w:r>
    </w:p>
    <w:p w14:paraId="5870B71D" w14:textId="77777777" w:rsidR="0016636C" w:rsidRPr="00E7462E" w:rsidRDefault="0016636C" w:rsidP="00724434">
      <w:pPr>
        <w:spacing w:before="120" w:after="0" w:line="240" w:lineRule="auto"/>
        <w:rPr>
          <w:rFonts w:ascii="Arial" w:hAnsi="Arial" w:cs="Arial"/>
        </w:rPr>
      </w:pPr>
    </w:p>
    <w:p w14:paraId="61D2ACCB" w14:textId="77777777" w:rsidR="00730C30" w:rsidRPr="00E7462E" w:rsidRDefault="00730C30" w:rsidP="00724434">
      <w:pPr>
        <w:spacing w:before="120" w:after="0" w:line="240" w:lineRule="auto"/>
        <w:rPr>
          <w:rFonts w:ascii="Arial" w:hAnsi="Arial" w:cs="Arial"/>
        </w:rPr>
      </w:pPr>
    </w:p>
    <w:p w14:paraId="3E453A14" w14:textId="77777777" w:rsidR="00A8220D" w:rsidRPr="00E7462E" w:rsidRDefault="00A8220D" w:rsidP="00730C30">
      <w:pPr>
        <w:spacing w:before="120" w:after="0" w:line="240" w:lineRule="auto"/>
        <w:jc w:val="right"/>
        <w:rPr>
          <w:rFonts w:ascii="Arial" w:hAnsi="Arial" w:cs="Arial"/>
        </w:rPr>
      </w:pPr>
      <w:bookmarkStart w:id="13" w:name="_GoBack"/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F5443A" w:rsidRPr="00E7462E" w14:paraId="3E663820" w14:textId="77777777" w:rsidTr="00F5443A">
        <w:trPr>
          <w:trHeight w:val="1134"/>
        </w:trPr>
        <w:tc>
          <w:tcPr>
            <w:tcW w:w="9070" w:type="dxa"/>
            <w:gridSpan w:val="2"/>
            <w:vAlign w:val="center"/>
          </w:tcPr>
          <w:p w14:paraId="3BAB47B8" w14:textId="77777777" w:rsidR="00D8210D" w:rsidRPr="00E7462E" w:rsidRDefault="00D8210D" w:rsidP="00D8210D">
            <w:p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462E">
              <w:rPr>
                <w:rFonts w:ascii="Arial" w:hAnsi="Arial" w:cs="Arial"/>
                <w:color w:val="FF0000"/>
                <w:sz w:val="22"/>
                <w:szCs w:val="22"/>
              </w:rPr>
              <w:t>[Atenciosamente/Respeitosamente]</w:t>
            </w:r>
            <w:r w:rsidRPr="00E7462E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4EB367C" w14:textId="77777777" w:rsidR="00D8210D" w:rsidRPr="00E7462E" w:rsidRDefault="00D8210D" w:rsidP="00D8210D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7462E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              </w:t>
            </w:r>
          </w:p>
          <w:p w14:paraId="3E960851" w14:textId="77777777" w:rsidR="00D8210D" w:rsidRPr="00E7462E" w:rsidRDefault="00D8210D" w:rsidP="00D8210D">
            <w:pPr>
              <w:jc w:val="center"/>
              <w:rPr>
                <w:rFonts w:ascii="Arial" w:eastAsia="Calibri" w:hAnsi="Arial" w:cs="Arial"/>
                <w:bCs/>
                <w:color w:val="FF0000"/>
                <w:sz w:val="22"/>
                <w:szCs w:val="22"/>
              </w:rPr>
            </w:pPr>
          </w:p>
          <w:p w14:paraId="1CC9DA07" w14:textId="77777777" w:rsidR="00D8210D" w:rsidRPr="00E7462E" w:rsidRDefault="006107A4" w:rsidP="00D8210D">
            <w:pPr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pict w14:anchorId="36BB3F4B">
                <v:rect id="_x0000_i1025" style="width:225.9pt;height:.05pt" o:hrpct="498" o:hralign="center" o:hrstd="t" o:hr="t" fillcolor="#a0a0a0" stroked="f"/>
              </w:pict>
            </w:r>
          </w:p>
          <w:p w14:paraId="06BE06C7" w14:textId="77777777" w:rsidR="00D8210D" w:rsidRPr="00E7462E" w:rsidRDefault="00D8210D" w:rsidP="00D8210D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E7462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Supervisor/Chefe de Serviço</w:t>
            </w:r>
          </w:p>
          <w:p w14:paraId="4316B7AA" w14:textId="77777777" w:rsidR="00D8210D" w:rsidRPr="00E7462E" w:rsidRDefault="00D8210D" w:rsidP="00D8210D">
            <w:pPr>
              <w:tabs>
                <w:tab w:val="left" w:pos="3686"/>
              </w:tabs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990D783" w14:textId="77777777" w:rsidR="00D8210D" w:rsidRPr="00E7462E" w:rsidRDefault="006107A4" w:rsidP="00D8210D">
            <w:pPr>
              <w:tabs>
                <w:tab w:val="left" w:pos="368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pict w14:anchorId="4877EC26">
                <v:rect id="_x0000_i1026" style="width:181.9pt;height:.05pt" o:hrpct="401" o:hralign="center" o:hrstd="t" o:hr="t" fillcolor="#a0a0a0" stroked="f"/>
              </w:pict>
            </w:r>
          </w:p>
          <w:p w14:paraId="2363F971" w14:textId="24A8A5DE" w:rsidR="00F5443A" w:rsidRPr="00E7462E" w:rsidRDefault="00D8210D" w:rsidP="00D8210D">
            <w:pPr>
              <w:spacing w:before="120"/>
              <w:ind w:firstLine="56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462E">
              <w:rPr>
                <w:rFonts w:ascii="Arial" w:hAnsi="Arial" w:cs="Arial"/>
                <w:b/>
                <w:sz w:val="22"/>
                <w:szCs w:val="22"/>
              </w:rPr>
              <w:t>Gerente de Fiscalização</w:t>
            </w:r>
          </w:p>
        </w:tc>
      </w:tr>
      <w:tr w:rsidR="00F5443A" w:rsidRPr="00E7462E" w14:paraId="751A11A9" w14:textId="77777777" w:rsidTr="00F5443A">
        <w:trPr>
          <w:trHeight w:val="1134"/>
        </w:trPr>
        <w:tc>
          <w:tcPr>
            <w:tcW w:w="9070" w:type="dxa"/>
            <w:gridSpan w:val="2"/>
            <w:vAlign w:val="center"/>
          </w:tcPr>
          <w:p w14:paraId="50D777C1" w14:textId="7940614B" w:rsidR="00F5443A" w:rsidRPr="00E7462E" w:rsidRDefault="00F5443A" w:rsidP="00447C15">
            <w:pPr>
              <w:spacing w:before="120"/>
              <w:ind w:left="567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F5443A" w:rsidRPr="00E7462E" w14:paraId="18FC0E8F" w14:textId="77777777" w:rsidTr="00F5443A">
        <w:trPr>
          <w:trHeight w:val="1134"/>
        </w:trPr>
        <w:tc>
          <w:tcPr>
            <w:tcW w:w="9070" w:type="dxa"/>
            <w:gridSpan w:val="2"/>
            <w:vAlign w:val="center"/>
          </w:tcPr>
          <w:p w14:paraId="498073DB" w14:textId="66377E56" w:rsidR="00F5443A" w:rsidRPr="00E7462E" w:rsidRDefault="00F5443A" w:rsidP="00447C15">
            <w:pPr>
              <w:spacing w:before="120"/>
              <w:ind w:left="56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C15" w:rsidRPr="00E7462E" w14:paraId="651D1F30" w14:textId="77777777" w:rsidTr="00F5443A">
        <w:trPr>
          <w:trHeight w:val="1134"/>
        </w:trPr>
        <w:tc>
          <w:tcPr>
            <w:tcW w:w="4535" w:type="dxa"/>
            <w:vAlign w:val="center"/>
          </w:tcPr>
          <w:p w14:paraId="434D2428" w14:textId="1919764A" w:rsidR="00447C15" w:rsidRPr="00E7462E" w:rsidRDefault="00447C15" w:rsidP="00447C15">
            <w:pPr>
              <w:spacing w:before="120"/>
              <w:ind w:left="56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0170F2BE" w14:textId="1DCA136C" w:rsidR="00447C15" w:rsidRPr="00E7462E" w:rsidRDefault="00447C15" w:rsidP="00F5443A">
            <w:pPr>
              <w:spacing w:before="120"/>
              <w:ind w:left="567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443A" w:rsidRPr="00E7462E" w14:paraId="2DEE540B" w14:textId="77777777" w:rsidTr="00E7462E">
        <w:trPr>
          <w:trHeight w:val="80"/>
        </w:trPr>
        <w:tc>
          <w:tcPr>
            <w:tcW w:w="4535" w:type="dxa"/>
            <w:vAlign w:val="center"/>
          </w:tcPr>
          <w:p w14:paraId="5E0C7700" w14:textId="6D9A2F4E" w:rsidR="00F5443A" w:rsidRPr="00E7462E" w:rsidRDefault="00F5443A" w:rsidP="00F5443A">
            <w:pPr>
              <w:spacing w:before="120"/>
              <w:ind w:left="567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1F3E23C1" w14:textId="14BC5ECB" w:rsidR="00F5443A" w:rsidRPr="00E7462E" w:rsidRDefault="00F5443A" w:rsidP="00F5443A">
            <w:pPr>
              <w:spacing w:before="120"/>
              <w:ind w:left="567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13"/>
    </w:tbl>
    <w:p w14:paraId="136EED7A" w14:textId="77777777" w:rsidR="00447C15" w:rsidRPr="00E7462E" w:rsidRDefault="00447C15" w:rsidP="00724434">
      <w:pPr>
        <w:spacing w:before="120" w:after="0" w:line="240" w:lineRule="auto"/>
        <w:rPr>
          <w:rFonts w:ascii="Arial" w:hAnsi="Arial" w:cs="Arial"/>
        </w:rPr>
      </w:pPr>
    </w:p>
    <w:p w14:paraId="0B9C4BA3" w14:textId="77777777" w:rsidR="00447C15" w:rsidRPr="00E7462E" w:rsidRDefault="00447C15" w:rsidP="00724434">
      <w:pPr>
        <w:spacing w:before="120" w:after="0" w:line="240" w:lineRule="auto"/>
        <w:rPr>
          <w:rFonts w:ascii="Arial" w:hAnsi="Arial" w:cs="Arial"/>
        </w:rPr>
      </w:pPr>
    </w:p>
    <w:p w14:paraId="0B4C2A6E" w14:textId="77777777" w:rsidR="00447C15" w:rsidRPr="00E7462E" w:rsidRDefault="00447C15" w:rsidP="00447C15">
      <w:pPr>
        <w:spacing w:before="120" w:after="0" w:line="240" w:lineRule="auto"/>
        <w:contextualSpacing/>
        <w:rPr>
          <w:rFonts w:ascii="Arial" w:hAnsi="Arial" w:cs="Arial"/>
        </w:rPr>
      </w:pPr>
    </w:p>
    <w:p w14:paraId="0404623B" w14:textId="77777777" w:rsidR="00447C15" w:rsidRPr="00E7462E" w:rsidRDefault="00447C15" w:rsidP="00724434">
      <w:pPr>
        <w:spacing w:before="120" w:after="0" w:line="240" w:lineRule="auto"/>
        <w:rPr>
          <w:rFonts w:ascii="Arial" w:hAnsi="Arial" w:cs="Arial"/>
        </w:rPr>
      </w:pPr>
    </w:p>
    <w:p w14:paraId="3739219D" w14:textId="77777777" w:rsidR="00447C15" w:rsidRPr="00E7462E" w:rsidRDefault="00447C15" w:rsidP="00724434">
      <w:pPr>
        <w:spacing w:before="120" w:after="0" w:line="240" w:lineRule="auto"/>
        <w:rPr>
          <w:rFonts w:ascii="Arial" w:hAnsi="Arial" w:cs="Arial"/>
        </w:rPr>
      </w:pPr>
    </w:p>
    <w:p w14:paraId="7FD6D15D" w14:textId="3926B86E" w:rsidR="00251F96" w:rsidRPr="00E7462E" w:rsidRDefault="00251F96">
      <w:pPr>
        <w:rPr>
          <w:rFonts w:ascii="Arial" w:hAnsi="Arial" w:cs="Arial"/>
        </w:rPr>
      </w:pPr>
      <w:r w:rsidRPr="00E7462E">
        <w:rPr>
          <w:rFonts w:ascii="Arial" w:hAnsi="Arial" w:cs="Arial"/>
        </w:rPr>
        <w:br w:type="page"/>
      </w:r>
    </w:p>
    <w:p w14:paraId="6BDBB5FB" w14:textId="49E4840F" w:rsidR="00AE1F6B" w:rsidRPr="00E7462E" w:rsidRDefault="000B5A89" w:rsidP="00AE1F6B">
      <w:pPr>
        <w:pStyle w:val="Ttulo1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14" w:name="_Toc26204806"/>
      <w:bookmarkStart w:id="15" w:name="_Toc26540268"/>
      <w:r w:rsidRPr="00E7462E">
        <w:rPr>
          <w:rFonts w:ascii="Arial" w:hAnsi="Arial" w:cs="Arial"/>
          <w:b/>
          <w:color w:val="auto"/>
          <w:sz w:val="22"/>
          <w:szCs w:val="22"/>
        </w:rPr>
        <w:lastRenderedPageBreak/>
        <w:t>ANEXO</w:t>
      </w:r>
      <w:bookmarkEnd w:id="14"/>
      <w:r w:rsidR="007C06D3" w:rsidRPr="00E7462E">
        <w:rPr>
          <w:rFonts w:ascii="Arial" w:hAnsi="Arial" w:cs="Arial"/>
          <w:b/>
          <w:color w:val="auto"/>
          <w:sz w:val="22"/>
          <w:szCs w:val="22"/>
        </w:rPr>
        <w:t xml:space="preserve"> I</w:t>
      </w:r>
      <w:r w:rsidRPr="00E7462E">
        <w:rPr>
          <w:rFonts w:ascii="Arial" w:hAnsi="Arial" w:cs="Arial"/>
          <w:b/>
          <w:color w:val="auto"/>
          <w:sz w:val="22"/>
          <w:szCs w:val="22"/>
        </w:rPr>
        <w:t xml:space="preserve"> -</w:t>
      </w:r>
      <w:r w:rsidR="00AE1F6B" w:rsidRPr="00E7462E">
        <w:rPr>
          <w:rFonts w:ascii="Arial" w:hAnsi="Arial" w:cs="Arial"/>
          <w:b/>
          <w:color w:val="auto"/>
          <w:sz w:val="22"/>
          <w:szCs w:val="22"/>
        </w:rPr>
        <w:t>Tabelas adicionais</w:t>
      </w:r>
      <w:bookmarkEnd w:id="15"/>
    </w:p>
    <w:p w14:paraId="267E3603" w14:textId="77777777" w:rsidR="00EF71EE" w:rsidRPr="00E7462E" w:rsidRDefault="00EF71EE" w:rsidP="000A27EE">
      <w:pPr>
        <w:rPr>
          <w:rFonts w:ascii="Arial" w:hAnsi="Arial" w:cs="Arial"/>
        </w:rPr>
      </w:pPr>
    </w:p>
    <w:p w14:paraId="45E98473" w14:textId="77777777" w:rsidR="00522C7D" w:rsidRPr="00E7462E" w:rsidRDefault="00522C7D" w:rsidP="00E950A3">
      <w:pPr>
        <w:pStyle w:val="PargrafodaLista"/>
        <w:tabs>
          <w:tab w:val="left" w:pos="567"/>
        </w:tabs>
        <w:spacing w:before="120" w:after="0" w:line="240" w:lineRule="auto"/>
        <w:ind w:left="0"/>
        <w:contextualSpacing w:val="0"/>
        <w:jc w:val="both"/>
        <w:rPr>
          <w:rFonts w:ascii="Arial" w:hAnsi="Arial" w:cs="Arial"/>
        </w:rPr>
      </w:pPr>
      <w:r w:rsidRPr="00E7462E">
        <w:rPr>
          <w:rFonts w:ascii="Arial" w:hAnsi="Arial" w:cs="Arial"/>
          <w:color w:val="FF0000"/>
        </w:rPr>
        <w:t>Caso necessite, a equipe de auditoria pode colocar tabelas que justifiquem as distorções ou demonstrem as informações citadas neste documento.</w:t>
      </w:r>
      <w:r w:rsidRPr="00E7462E">
        <w:rPr>
          <w:rFonts w:ascii="Arial" w:hAnsi="Arial" w:cs="Arial"/>
        </w:rPr>
        <w:t xml:space="preserve"> </w:t>
      </w:r>
    </w:p>
    <w:p w14:paraId="568AE130" w14:textId="3A0AA85B" w:rsidR="00522C7D" w:rsidRPr="00E7462E" w:rsidRDefault="00522C7D" w:rsidP="000A27EE">
      <w:pPr>
        <w:rPr>
          <w:rFonts w:ascii="Arial" w:hAnsi="Arial" w:cs="Arial"/>
        </w:rPr>
        <w:sectPr w:rsidR="00522C7D" w:rsidRPr="00E7462E" w:rsidSect="00181B11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985" w:right="991" w:bottom="1276" w:left="1418" w:header="964" w:footer="652" w:gutter="0"/>
          <w:cols w:space="708"/>
          <w:docGrid w:linePitch="360"/>
        </w:sectPr>
      </w:pPr>
    </w:p>
    <w:p w14:paraId="0D154C51" w14:textId="4CD0D864" w:rsidR="000A27EE" w:rsidRPr="00E7462E" w:rsidRDefault="000A27EE" w:rsidP="00BD3F92">
      <w:pPr>
        <w:spacing w:after="0" w:line="240" w:lineRule="auto"/>
        <w:rPr>
          <w:rFonts w:ascii="Arial" w:hAnsi="Arial" w:cs="Arial"/>
        </w:rPr>
      </w:pPr>
    </w:p>
    <w:sectPr w:rsidR="000A27EE" w:rsidRPr="00E7462E" w:rsidSect="00BD3F92">
      <w:pgSz w:w="11906" w:h="16838"/>
      <w:pgMar w:top="2977" w:right="1274" w:bottom="1276" w:left="1418" w:header="851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84080" w14:textId="77777777" w:rsidR="000D433E" w:rsidRDefault="000D433E" w:rsidP="00AA3F5D">
      <w:pPr>
        <w:spacing w:after="0" w:line="240" w:lineRule="auto"/>
      </w:pPr>
      <w:r>
        <w:separator/>
      </w:r>
    </w:p>
  </w:endnote>
  <w:endnote w:type="continuationSeparator" w:id="0">
    <w:p w14:paraId="04443E5E" w14:textId="77777777" w:rsidR="000D433E" w:rsidRDefault="000D433E" w:rsidP="00AA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1015" w14:textId="06A92D68" w:rsidR="000D433E" w:rsidRDefault="000D433E" w:rsidP="00303526">
    <w:pPr>
      <w:pStyle w:val="Rodap"/>
      <w:tabs>
        <w:tab w:val="clear" w:pos="4252"/>
        <w:tab w:val="clear" w:pos="8504"/>
        <w:tab w:val="right" w:pos="9638"/>
      </w:tabs>
      <w:rPr>
        <w:rFonts w:ascii="Times New Roman" w:hAnsi="Times New Roman" w:cs="Times New Roman"/>
        <w:sz w:val="12"/>
      </w:rPr>
    </w:pPr>
    <w:r>
      <w:rPr>
        <w:rFonts w:ascii="Times New Roman" w:hAnsi="Times New Roman" w:cs="Times New Roman"/>
        <w:noProof/>
        <w:sz w:val="12"/>
        <w:lang w:eastAsia="pt-BR"/>
      </w:rPr>
      <mc:AlternateContent>
        <mc:Choice Requires="wps">
          <w:drawing>
            <wp:anchor distT="6350" distB="6350" distL="114300" distR="114300" simplePos="0" relativeHeight="251669504" behindDoc="0" locked="0" layoutInCell="1" allowOverlap="1" wp14:anchorId="72CEBA5B" wp14:editId="7FD02C7E">
              <wp:simplePos x="0" y="0"/>
              <wp:positionH relativeFrom="margin">
                <wp:posOffset>0</wp:posOffset>
              </wp:positionH>
              <wp:positionV relativeFrom="paragraph">
                <wp:posOffset>-50165</wp:posOffset>
              </wp:positionV>
              <wp:extent cx="6120000" cy="0"/>
              <wp:effectExtent l="0" t="0" r="33655" b="19050"/>
              <wp:wrapNone/>
              <wp:docPr id="4" name="LinhaRodap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AB6AE" id="LinhaRodape" o:spid="_x0000_s1026" style="position:absolute;z-index:251669504;visibility:visible;mso-wrap-style:square;mso-width-percent:0;mso-wrap-distance-left:9pt;mso-wrap-distance-top:.5pt;mso-wrap-distance-right:9pt;mso-wrap-distance-bottom:.5pt;mso-position-horizontal:absolute;mso-position-horizontal-relative:margin;mso-position-vertical:absolute;mso-position-vertical-relative:text;mso-width-percent:0;mso-width-relative:margin" from="0,-3.95pt" to="481.9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" strokecolor="#5b9bd5 [3204]">
              <v:stroke joinstyle="miter"/>
              <w10:wrap anchorx="margin"/>
            </v:line>
          </w:pict>
        </mc:Fallback>
      </mc:AlternateContent>
    </w:r>
    <w:r w:rsidR="006632D9">
      <w:rPr>
        <w:rFonts w:ascii="Times New Roman" w:hAnsi="Times New Roman" w:cs="Times New Roman"/>
        <w:sz w:val="12"/>
      </w:rPr>
      <w:t>Relatório Preliminar: Auditoria de Contas Anuais</w:t>
    </w:r>
    <w:r w:rsidR="00BD3F92">
      <w:rPr>
        <w:rFonts w:ascii="Times New Roman" w:hAnsi="Times New Roman" w:cs="Times New Roman"/>
        <w:sz w:val="12"/>
      </w:rPr>
      <w:t xml:space="preserve"> [sigla da organização] 2020</w:t>
    </w:r>
  </w:p>
  <w:p w14:paraId="30C0D5C3" w14:textId="77777777" w:rsidR="000D433E" w:rsidRPr="00303526" w:rsidRDefault="000D433E" w:rsidP="00303526">
    <w:pPr>
      <w:pStyle w:val="Rodap"/>
      <w:tabs>
        <w:tab w:val="clear" w:pos="4252"/>
        <w:tab w:val="clear" w:pos="8504"/>
        <w:tab w:val="right" w:pos="9638"/>
      </w:tabs>
      <w:rPr>
        <w:rFonts w:ascii="Times New Roman" w:hAnsi="Times New Roman" w:cs="Times New Roman"/>
        <w:sz w:val="12"/>
      </w:rPr>
    </w:pPr>
    <w:r>
      <w:rPr>
        <w:rFonts w:ascii="Times New Roman" w:hAnsi="Times New Roman" w:cs="Times New Roman"/>
        <w:sz w:val="12"/>
      </w:rPr>
      <w:tab/>
    </w:r>
    <w:r>
      <w:rPr>
        <w:rFonts w:ascii="Times New Roman" w:hAnsi="Times New Roman" w:cs="Times New Roman"/>
        <w:sz w:val="12"/>
      </w:rPr>
      <w:fldChar w:fldCharType="begin"/>
    </w:r>
    <w:r>
      <w:rPr>
        <w:rFonts w:ascii="Times New Roman" w:hAnsi="Times New Roman" w:cs="Times New Roman"/>
        <w:sz w:val="12"/>
      </w:rPr>
      <w:instrText xml:space="preserve"> PAGE  \* MERGEFORMAT </w:instrText>
    </w:r>
    <w:r>
      <w:rPr>
        <w:rFonts w:ascii="Times New Roman" w:hAnsi="Times New Roman" w:cs="Times New Roman"/>
        <w:sz w:val="12"/>
      </w:rPr>
      <w:fldChar w:fldCharType="separate"/>
    </w:r>
    <w:r w:rsidR="00A904D0">
      <w:rPr>
        <w:rFonts w:ascii="Times New Roman" w:hAnsi="Times New Roman" w:cs="Times New Roman"/>
        <w:noProof/>
        <w:sz w:val="12"/>
      </w:rPr>
      <w:t>5</w:t>
    </w:r>
    <w:r>
      <w:rPr>
        <w:rFonts w:ascii="Times New Roman" w:hAnsi="Times New Roman" w:cs="Times New Roman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3FC2D" w14:textId="77777777" w:rsidR="000D433E" w:rsidRDefault="000D433E" w:rsidP="00AA3F5D">
      <w:pPr>
        <w:spacing w:after="0" w:line="240" w:lineRule="auto"/>
      </w:pPr>
      <w:r>
        <w:separator/>
      </w:r>
    </w:p>
  </w:footnote>
  <w:footnote w:type="continuationSeparator" w:id="0">
    <w:p w14:paraId="15850CC4" w14:textId="77777777" w:rsidR="000D433E" w:rsidRDefault="000D433E" w:rsidP="00AA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32F3A" w14:textId="7D221E6F" w:rsidR="000D433E" w:rsidRDefault="006107A4">
    <w:pPr>
      <w:pStyle w:val="Cabealho"/>
    </w:pPr>
    <w:r>
      <w:rPr>
        <w:noProof/>
      </w:rPr>
      <w:pict w14:anchorId="434D07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437829" o:spid="_x0000_s4098" type="#_x0000_t136" style="position:absolute;margin-left:0;margin-top:0;width:418.4pt;height:251.05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igilos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7309" w14:textId="44E1056A" w:rsidR="000D433E" w:rsidRPr="00303526" w:rsidRDefault="00791E58" w:rsidP="00303526">
    <w:pPr>
      <w:pStyle w:val="Cabealho"/>
    </w:pPr>
    <w:r w:rsidRPr="001B02EC">
      <w:rPr>
        <w:noProof/>
      </w:rPr>
      <w:drawing>
        <wp:inline distT="0" distB="0" distL="0" distR="0" wp14:anchorId="73C33731" wp14:editId="6D225E46">
          <wp:extent cx="5731510" cy="962025"/>
          <wp:effectExtent l="0" t="0" r="254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07A4">
      <w:rPr>
        <w:noProof/>
      </w:rPr>
      <w:pict w14:anchorId="098D7A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437830" o:spid="_x0000_s4099" type="#_x0000_t136" style="position:absolute;margin-left:0;margin-top:0;width:418.4pt;height:251.05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igilos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C513A" w14:textId="5EEB4552" w:rsidR="000D433E" w:rsidRDefault="006107A4">
    <w:pPr>
      <w:pStyle w:val="Cabealho"/>
    </w:pPr>
    <w:r>
      <w:rPr>
        <w:noProof/>
      </w:rPr>
      <w:pict w14:anchorId="3D9381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437828" o:spid="_x0000_s4097" type="#_x0000_t136" style="position:absolute;margin-left:0;margin-top:0;width:418.4pt;height:251.0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igilos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0899"/>
    <w:multiLevelType w:val="hybridMultilevel"/>
    <w:tmpl w:val="89809662"/>
    <w:lvl w:ilvl="0" w:tplc="6C381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51C6"/>
    <w:multiLevelType w:val="hybridMultilevel"/>
    <w:tmpl w:val="CA0A9F3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151B2"/>
    <w:multiLevelType w:val="hybridMultilevel"/>
    <w:tmpl w:val="BD8C39A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440A"/>
    <w:multiLevelType w:val="hybridMultilevel"/>
    <w:tmpl w:val="DCE25A9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C3105"/>
    <w:multiLevelType w:val="hybridMultilevel"/>
    <w:tmpl w:val="82905B2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1843"/>
    <w:multiLevelType w:val="hybridMultilevel"/>
    <w:tmpl w:val="D6CA8FC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92F29"/>
    <w:multiLevelType w:val="hybridMultilevel"/>
    <w:tmpl w:val="DD802228"/>
    <w:lvl w:ilvl="0" w:tplc="04160013">
      <w:start w:val="1"/>
      <w:numFmt w:val="upp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FB5FFC"/>
    <w:multiLevelType w:val="hybridMultilevel"/>
    <w:tmpl w:val="DCE25A9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E0C21"/>
    <w:multiLevelType w:val="hybridMultilevel"/>
    <w:tmpl w:val="2116CE2A"/>
    <w:lvl w:ilvl="0" w:tplc="B64C1F24">
      <w:start w:val="1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5810C8"/>
    <w:multiLevelType w:val="hybridMultilevel"/>
    <w:tmpl w:val="1D524AE8"/>
    <w:lvl w:ilvl="0" w:tplc="6F28D1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503"/>
    <w:multiLevelType w:val="hybridMultilevel"/>
    <w:tmpl w:val="ECBA4E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A0B3C"/>
    <w:multiLevelType w:val="hybridMultilevel"/>
    <w:tmpl w:val="2ACAD6FE"/>
    <w:lvl w:ilvl="0" w:tplc="02A6134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6B769C"/>
    <w:multiLevelType w:val="hybridMultilevel"/>
    <w:tmpl w:val="2012AABC"/>
    <w:lvl w:ilvl="0" w:tplc="04160019">
      <w:start w:val="1"/>
      <w:numFmt w:val="lowerLetter"/>
      <w:lvlText w:val="%1."/>
      <w:lvlJc w:val="left"/>
      <w:pPr>
        <w:ind w:left="1458" w:hanging="360"/>
      </w:pPr>
    </w:lvl>
    <w:lvl w:ilvl="1" w:tplc="04160019" w:tentative="1">
      <w:start w:val="1"/>
      <w:numFmt w:val="lowerLetter"/>
      <w:lvlText w:val="%2."/>
      <w:lvlJc w:val="left"/>
      <w:pPr>
        <w:ind w:left="2178" w:hanging="360"/>
      </w:pPr>
    </w:lvl>
    <w:lvl w:ilvl="2" w:tplc="0416001B" w:tentative="1">
      <w:start w:val="1"/>
      <w:numFmt w:val="lowerRoman"/>
      <w:lvlText w:val="%3."/>
      <w:lvlJc w:val="right"/>
      <w:pPr>
        <w:ind w:left="2898" w:hanging="180"/>
      </w:pPr>
    </w:lvl>
    <w:lvl w:ilvl="3" w:tplc="0416000F" w:tentative="1">
      <w:start w:val="1"/>
      <w:numFmt w:val="decimal"/>
      <w:lvlText w:val="%4."/>
      <w:lvlJc w:val="left"/>
      <w:pPr>
        <w:ind w:left="3618" w:hanging="360"/>
      </w:pPr>
    </w:lvl>
    <w:lvl w:ilvl="4" w:tplc="04160019" w:tentative="1">
      <w:start w:val="1"/>
      <w:numFmt w:val="lowerLetter"/>
      <w:lvlText w:val="%5."/>
      <w:lvlJc w:val="left"/>
      <w:pPr>
        <w:ind w:left="4338" w:hanging="360"/>
      </w:pPr>
    </w:lvl>
    <w:lvl w:ilvl="5" w:tplc="0416001B" w:tentative="1">
      <w:start w:val="1"/>
      <w:numFmt w:val="lowerRoman"/>
      <w:lvlText w:val="%6."/>
      <w:lvlJc w:val="right"/>
      <w:pPr>
        <w:ind w:left="5058" w:hanging="180"/>
      </w:pPr>
    </w:lvl>
    <w:lvl w:ilvl="6" w:tplc="0416000F" w:tentative="1">
      <w:start w:val="1"/>
      <w:numFmt w:val="decimal"/>
      <w:lvlText w:val="%7."/>
      <w:lvlJc w:val="left"/>
      <w:pPr>
        <w:ind w:left="5778" w:hanging="360"/>
      </w:pPr>
    </w:lvl>
    <w:lvl w:ilvl="7" w:tplc="04160019" w:tentative="1">
      <w:start w:val="1"/>
      <w:numFmt w:val="lowerLetter"/>
      <w:lvlText w:val="%8."/>
      <w:lvlJc w:val="left"/>
      <w:pPr>
        <w:ind w:left="6498" w:hanging="360"/>
      </w:pPr>
    </w:lvl>
    <w:lvl w:ilvl="8" w:tplc="0416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13" w15:restartNumberingAfterBreak="0">
    <w:nsid w:val="3B4E61E6"/>
    <w:multiLevelType w:val="hybridMultilevel"/>
    <w:tmpl w:val="B98011B4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01319"/>
    <w:multiLevelType w:val="hybridMultilevel"/>
    <w:tmpl w:val="A9C0AC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1609E"/>
    <w:multiLevelType w:val="hybridMultilevel"/>
    <w:tmpl w:val="B6080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6692A"/>
    <w:multiLevelType w:val="hybridMultilevel"/>
    <w:tmpl w:val="CA0A9F3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80182"/>
    <w:multiLevelType w:val="hybridMultilevel"/>
    <w:tmpl w:val="71706830"/>
    <w:lvl w:ilvl="0" w:tplc="0416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F46CAF"/>
    <w:multiLevelType w:val="hybridMultilevel"/>
    <w:tmpl w:val="DCE25A9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E46B1"/>
    <w:multiLevelType w:val="hybridMultilevel"/>
    <w:tmpl w:val="0F4A08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626"/>
    <w:multiLevelType w:val="hybridMultilevel"/>
    <w:tmpl w:val="DCE25A9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B4DCF"/>
    <w:multiLevelType w:val="hybridMultilevel"/>
    <w:tmpl w:val="7AA444F6"/>
    <w:lvl w:ilvl="0" w:tplc="0416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5377D"/>
    <w:multiLevelType w:val="hybridMultilevel"/>
    <w:tmpl w:val="2ACAD6FE"/>
    <w:lvl w:ilvl="0" w:tplc="02A6134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3984718"/>
    <w:multiLevelType w:val="hybridMultilevel"/>
    <w:tmpl w:val="6982FB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E6DFC"/>
    <w:multiLevelType w:val="hybridMultilevel"/>
    <w:tmpl w:val="0916FCC8"/>
    <w:lvl w:ilvl="0" w:tplc="731099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219BB"/>
    <w:multiLevelType w:val="hybridMultilevel"/>
    <w:tmpl w:val="9C1E9220"/>
    <w:lvl w:ilvl="0" w:tplc="0416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6" w15:restartNumberingAfterBreak="0">
    <w:nsid w:val="591950B0"/>
    <w:multiLevelType w:val="hybridMultilevel"/>
    <w:tmpl w:val="DCE25A9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D3389"/>
    <w:multiLevelType w:val="hybridMultilevel"/>
    <w:tmpl w:val="89A88090"/>
    <w:lvl w:ilvl="0" w:tplc="128494EC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A46DCE"/>
    <w:multiLevelType w:val="hybridMultilevel"/>
    <w:tmpl w:val="98044B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45D6E"/>
    <w:multiLevelType w:val="hybridMultilevel"/>
    <w:tmpl w:val="0212B724"/>
    <w:lvl w:ilvl="0" w:tplc="0416000F">
      <w:start w:val="1"/>
      <w:numFmt w:val="decimal"/>
      <w:lvlText w:val="%1."/>
      <w:lvlJc w:val="left"/>
      <w:pPr>
        <w:ind w:left="1458" w:hanging="360"/>
      </w:pPr>
    </w:lvl>
    <w:lvl w:ilvl="1" w:tplc="04160019" w:tentative="1">
      <w:start w:val="1"/>
      <w:numFmt w:val="lowerLetter"/>
      <w:lvlText w:val="%2."/>
      <w:lvlJc w:val="left"/>
      <w:pPr>
        <w:ind w:left="2178" w:hanging="360"/>
      </w:pPr>
    </w:lvl>
    <w:lvl w:ilvl="2" w:tplc="0416001B" w:tentative="1">
      <w:start w:val="1"/>
      <w:numFmt w:val="lowerRoman"/>
      <w:lvlText w:val="%3."/>
      <w:lvlJc w:val="right"/>
      <w:pPr>
        <w:ind w:left="2898" w:hanging="180"/>
      </w:pPr>
    </w:lvl>
    <w:lvl w:ilvl="3" w:tplc="0416000F" w:tentative="1">
      <w:start w:val="1"/>
      <w:numFmt w:val="decimal"/>
      <w:lvlText w:val="%4."/>
      <w:lvlJc w:val="left"/>
      <w:pPr>
        <w:ind w:left="3618" w:hanging="360"/>
      </w:pPr>
    </w:lvl>
    <w:lvl w:ilvl="4" w:tplc="04160019" w:tentative="1">
      <w:start w:val="1"/>
      <w:numFmt w:val="lowerLetter"/>
      <w:lvlText w:val="%5."/>
      <w:lvlJc w:val="left"/>
      <w:pPr>
        <w:ind w:left="4338" w:hanging="360"/>
      </w:pPr>
    </w:lvl>
    <w:lvl w:ilvl="5" w:tplc="0416001B" w:tentative="1">
      <w:start w:val="1"/>
      <w:numFmt w:val="lowerRoman"/>
      <w:lvlText w:val="%6."/>
      <w:lvlJc w:val="right"/>
      <w:pPr>
        <w:ind w:left="5058" w:hanging="180"/>
      </w:pPr>
    </w:lvl>
    <w:lvl w:ilvl="6" w:tplc="0416000F" w:tentative="1">
      <w:start w:val="1"/>
      <w:numFmt w:val="decimal"/>
      <w:lvlText w:val="%7."/>
      <w:lvlJc w:val="left"/>
      <w:pPr>
        <w:ind w:left="5778" w:hanging="360"/>
      </w:pPr>
    </w:lvl>
    <w:lvl w:ilvl="7" w:tplc="04160019" w:tentative="1">
      <w:start w:val="1"/>
      <w:numFmt w:val="lowerLetter"/>
      <w:lvlText w:val="%8."/>
      <w:lvlJc w:val="left"/>
      <w:pPr>
        <w:ind w:left="6498" w:hanging="360"/>
      </w:pPr>
    </w:lvl>
    <w:lvl w:ilvl="8" w:tplc="0416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30" w15:restartNumberingAfterBreak="0">
    <w:nsid w:val="758A7C4B"/>
    <w:multiLevelType w:val="hybridMultilevel"/>
    <w:tmpl w:val="37EA91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6F632C"/>
    <w:multiLevelType w:val="hybridMultilevel"/>
    <w:tmpl w:val="FAC2916E"/>
    <w:lvl w:ilvl="0" w:tplc="255EDFD8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48" w:hanging="360"/>
      </w:pPr>
    </w:lvl>
    <w:lvl w:ilvl="2" w:tplc="0416001B" w:tentative="1">
      <w:start w:val="1"/>
      <w:numFmt w:val="lowerRoman"/>
      <w:lvlText w:val="%3."/>
      <w:lvlJc w:val="right"/>
      <w:pPr>
        <w:ind w:left="2568" w:hanging="180"/>
      </w:pPr>
    </w:lvl>
    <w:lvl w:ilvl="3" w:tplc="0416000F" w:tentative="1">
      <w:start w:val="1"/>
      <w:numFmt w:val="decimal"/>
      <w:lvlText w:val="%4."/>
      <w:lvlJc w:val="left"/>
      <w:pPr>
        <w:ind w:left="3288" w:hanging="360"/>
      </w:pPr>
    </w:lvl>
    <w:lvl w:ilvl="4" w:tplc="04160019" w:tentative="1">
      <w:start w:val="1"/>
      <w:numFmt w:val="lowerLetter"/>
      <w:lvlText w:val="%5."/>
      <w:lvlJc w:val="left"/>
      <w:pPr>
        <w:ind w:left="4008" w:hanging="360"/>
      </w:pPr>
    </w:lvl>
    <w:lvl w:ilvl="5" w:tplc="0416001B" w:tentative="1">
      <w:start w:val="1"/>
      <w:numFmt w:val="lowerRoman"/>
      <w:lvlText w:val="%6."/>
      <w:lvlJc w:val="right"/>
      <w:pPr>
        <w:ind w:left="4728" w:hanging="180"/>
      </w:pPr>
    </w:lvl>
    <w:lvl w:ilvl="6" w:tplc="0416000F" w:tentative="1">
      <w:start w:val="1"/>
      <w:numFmt w:val="decimal"/>
      <w:lvlText w:val="%7."/>
      <w:lvlJc w:val="left"/>
      <w:pPr>
        <w:ind w:left="5448" w:hanging="360"/>
      </w:pPr>
    </w:lvl>
    <w:lvl w:ilvl="7" w:tplc="04160019" w:tentative="1">
      <w:start w:val="1"/>
      <w:numFmt w:val="lowerLetter"/>
      <w:lvlText w:val="%8."/>
      <w:lvlJc w:val="left"/>
      <w:pPr>
        <w:ind w:left="6168" w:hanging="360"/>
      </w:pPr>
    </w:lvl>
    <w:lvl w:ilvl="8" w:tplc="0416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31"/>
  </w:num>
  <w:num w:numId="2">
    <w:abstractNumId w:val="22"/>
  </w:num>
  <w:num w:numId="3">
    <w:abstractNumId w:val="6"/>
  </w:num>
  <w:num w:numId="4">
    <w:abstractNumId w:val="11"/>
  </w:num>
  <w:num w:numId="5">
    <w:abstractNumId w:val="4"/>
  </w:num>
  <w:num w:numId="6">
    <w:abstractNumId w:val="2"/>
  </w:num>
  <w:num w:numId="7">
    <w:abstractNumId w:val="28"/>
  </w:num>
  <w:num w:numId="8">
    <w:abstractNumId w:val="24"/>
  </w:num>
  <w:num w:numId="9">
    <w:abstractNumId w:val="25"/>
  </w:num>
  <w:num w:numId="10">
    <w:abstractNumId w:val="30"/>
  </w:num>
  <w:num w:numId="11">
    <w:abstractNumId w:val="29"/>
  </w:num>
  <w:num w:numId="12">
    <w:abstractNumId w:val="24"/>
  </w:num>
  <w:num w:numId="13">
    <w:abstractNumId w:val="12"/>
  </w:num>
  <w:num w:numId="14">
    <w:abstractNumId w:val="13"/>
  </w:num>
  <w:num w:numId="15">
    <w:abstractNumId w:val="17"/>
  </w:num>
  <w:num w:numId="16">
    <w:abstractNumId w:val="9"/>
  </w:num>
  <w:num w:numId="17">
    <w:abstractNumId w:val="21"/>
  </w:num>
  <w:num w:numId="18">
    <w:abstractNumId w:val="5"/>
  </w:num>
  <w:num w:numId="19">
    <w:abstractNumId w:val="23"/>
  </w:num>
  <w:num w:numId="20">
    <w:abstractNumId w:val="27"/>
  </w:num>
  <w:num w:numId="21">
    <w:abstractNumId w:val="8"/>
  </w:num>
  <w:num w:numId="22">
    <w:abstractNumId w:val="1"/>
  </w:num>
  <w:num w:numId="23">
    <w:abstractNumId w:val="0"/>
  </w:num>
  <w:num w:numId="24">
    <w:abstractNumId w:val="16"/>
  </w:num>
  <w:num w:numId="25">
    <w:abstractNumId w:val="10"/>
  </w:num>
  <w:num w:numId="26">
    <w:abstractNumId w:val="15"/>
  </w:num>
  <w:num w:numId="27">
    <w:abstractNumId w:val="7"/>
  </w:num>
  <w:num w:numId="28">
    <w:abstractNumId w:val="3"/>
  </w:num>
  <w:num w:numId="29">
    <w:abstractNumId w:val="18"/>
  </w:num>
  <w:num w:numId="30">
    <w:abstractNumId w:val="26"/>
  </w:num>
  <w:num w:numId="31">
    <w:abstractNumId w:val="20"/>
  </w:num>
  <w:num w:numId="32">
    <w:abstractNumId w:val="19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18"/>
    <w:rsid w:val="00015F78"/>
    <w:rsid w:val="00017CBF"/>
    <w:rsid w:val="00034921"/>
    <w:rsid w:val="00036333"/>
    <w:rsid w:val="00042095"/>
    <w:rsid w:val="00044572"/>
    <w:rsid w:val="00044C61"/>
    <w:rsid w:val="000530C0"/>
    <w:rsid w:val="00053956"/>
    <w:rsid w:val="00057DED"/>
    <w:rsid w:val="0006239A"/>
    <w:rsid w:val="000634EA"/>
    <w:rsid w:val="00065208"/>
    <w:rsid w:val="000713C1"/>
    <w:rsid w:val="00076BB3"/>
    <w:rsid w:val="0009072D"/>
    <w:rsid w:val="00090D5B"/>
    <w:rsid w:val="00092081"/>
    <w:rsid w:val="0009549D"/>
    <w:rsid w:val="000A27EE"/>
    <w:rsid w:val="000B03C5"/>
    <w:rsid w:val="000B2E82"/>
    <w:rsid w:val="000B45EC"/>
    <w:rsid w:val="000B5A89"/>
    <w:rsid w:val="000B67B1"/>
    <w:rsid w:val="000C3E77"/>
    <w:rsid w:val="000C62AE"/>
    <w:rsid w:val="000C6FE9"/>
    <w:rsid w:val="000D03CF"/>
    <w:rsid w:val="000D2833"/>
    <w:rsid w:val="000D433E"/>
    <w:rsid w:val="000F0F2A"/>
    <w:rsid w:val="000F1003"/>
    <w:rsid w:val="000F3B00"/>
    <w:rsid w:val="000F6FDD"/>
    <w:rsid w:val="00103F73"/>
    <w:rsid w:val="001048A8"/>
    <w:rsid w:val="00113301"/>
    <w:rsid w:val="00115D54"/>
    <w:rsid w:val="00120FA1"/>
    <w:rsid w:val="00137BB8"/>
    <w:rsid w:val="001406F1"/>
    <w:rsid w:val="00140EB7"/>
    <w:rsid w:val="001419E4"/>
    <w:rsid w:val="001442BF"/>
    <w:rsid w:val="00144778"/>
    <w:rsid w:val="00146EA7"/>
    <w:rsid w:val="00147864"/>
    <w:rsid w:val="00155689"/>
    <w:rsid w:val="00164A17"/>
    <w:rsid w:val="00165180"/>
    <w:rsid w:val="0016636C"/>
    <w:rsid w:val="00172853"/>
    <w:rsid w:val="001728BA"/>
    <w:rsid w:val="0017411E"/>
    <w:rsid w:val="0017478D"/>
    <w:rsid w:val="00174DFC"/>
    <w:rsid w:val="001815A4"/>
    <w:rsid w:val="00181B11"/>
    <w:rsid w:val="00184023"/>
    <w:rsid w:val="00184E87"/>
    <w:rsid w:val="00185176"/>
    <w:rsid w:val="00190C0D"/>
    <w:rsid w:val="001954E0"/>
    <w:rsid w:val="001A1FA9"/>
    <w:rsid w:val="001A574B"/>
    <w:rsid w:val="001B2745"/>
    <w:rsid w:val="001B2BB3"/>
    <w:rsid w:val="001B77B7"/>
    <w:rsid w:val="001C203F"/>
    <w:rsid w:val="001C300B"/>
    <w:rsid w:val="001C6110"/>
    <w:rsid w:val="001C75D7"/>
    <w:rsid w:val="001D036E"/>
    <w:rsid w:val="001D1DB5"/>
    <w:rsid w:val="001E1DA4"/>
    <w:rsid w:val="001E4F00"/>
    <w:rsid w:val="00202D9A"/>
    <w:rsid w:val="00204080"/>
    <w:rsid w:val="002071FA"/>
    <w:rsid w:val="00207EE5"/>
    <w:rsid w:val="00221F10"/>
    <w:rsid w:val="002223D3"/>
    <w:rsid w:val="0022790B"/>
    <w:rsid w:val="002364DA"/>
    <w:rsid w:val="002409FA"/>
    <w:rsid w:val="00246A1B"/>
    <w:rsid w:val="00246E1F"/>
    <w:rsid w:val="00251F96"/>
    <w:rsid w:val="002576B0"/>
    <w:rsid w:val="002578FB"/>
    <w:rsid w:val="00261AF0"/>
    <w:rsid w:val="00264F81"/>
    <w:rsid w:val="002842A0"/>
    <w:rsid w:val="00284DF9"/>
    <w:rsid w:val="002912F9"/>
    <w:rsid w:val="00292994"/>
    <w:rsid w:val="002953F9"/>
    <w:rsid w:val="002979D0"/>
    <w:rsid w:val="002A2EDA"/>
    <w:rsid w:val="002A559A"/>
    <w:rsid w:val="002A7049"/>
    <w:rsid w:val="002A7574"/>
    <w:rsid w:val="002B0376"/>
    <w:rsid w:val="002B08DB"/>
    <w:rsid w:val="002B0CE7"/>
    <w:rsid w:val="002C10A9"/>
    <w:rsid w:val="002C5F11"/>
    <w:rsid w:val="002C68FA"/>
    <w:rsid w:val="002D733D"/>
    <w:rsid w:val="00303526"/>
    <w:rsid w:val="00305B4A"/>
    <w:rsid w:val="003066C3"/>
    <w:rsid w:val="0031613E"/>
    <w:rsid w:val="003214C9"/>
    <w:rsid w:val="003235AF"/>
    <w:rsid w:val="00327182"/>
    <w:rsid w:val="00327A43"/>
    <w:rsid w:val="0033161B"/>
    <w:rsid w:val="00337035"/>
    <w:rsid w:val="00341540"/>
    <w:rsid w:val="00344128"/>
    <w:rsid w:val="00344DFF"/>
    <w:rsid w:val="0035078C"/>
    <w:rsid w:val="00350E0C"/>
    <w:rsid w:val="00350F7D"/>
    <w:rsid w:val="00352C16"/>
    <w:rsid w:val="00361A1E"/>
    <w:rsid w:val="00361A5A"/>
    <w:rsid w:val="0036364B"/>
    <w:rsid w:val="00364A61"/>
    <w:rsid w:val="00367252"/>
    <w:rsid w:val="0037546E"/>
    <w:rsid w:val="00386820"/>
    <w:rsid w:val="003913F3"/>
    <w:rsid w:val="003936E3"/>
    <w:rsid w:val="003A0C85"/>
    <w:rsid w:val="003A7333"/>
    <w:rsid w:val="003B016E"/>
    <w:rsid w:val="003B274F"/>
    <w:rsid w:val="003B3A90"/>
    <w:rsid w:val="003D2808"/>
    <w:rsid w:val="003E509F"/>
    <w:rsid w:val="003F584D"/>
    <w:rsid w:val="00402EBF"/>
    <w:rsid w:val="0040344E"/>
    <w:rsid w:val="0040534D"/>
    <w:rsid w:val="0041514F"/>
    <w:rsid w:val="00415335"/>
    <w:rsid w:val="00417CF6"/>
    <w:rsid w:val="0042119D"/>
    <w:rsid w:val="00423A4D"/>
    <w:rsid w:val="00424DC7"/>
    <w:rsid w:val="00427161"/>
    <w:rsid w:val="00427E98"/>
    <w:rsid w:val="00442404"/>
    <w:rsid w:val="00442574"/>
    <w:rsid w:val="004428AB"/>
    <w:rsid w:val="004453FC"/>
    <w:rsid w:val="00447C15"/>
    <w:rsid w:val="00452095"/>
    <w:rsid w:val="0046168A"/>
    <w:rsid w:val="004620A1"/>
    <w:rsid w:val="0046225D"/>
    <w:rsid w:val="0047569E"/>
    <w:rsid w:val="00476769"/>
    <w:rsid w:val="00483F4B"/>
    <w:rsid w:val="00485E3A"/>
    <w:rsid w:val="00486A50"/>
    <w:rsid w:val="004921D4"/>
    <w:rsid w:val="00493464"/>
    <w:rsid w:val="004A16E5"/>
    <w:rsid w:val="004A1998"/>
    <w:rsid w:val="004A409E"/>
    <w:rsid w:val="004A6791"/>
    <w:rsid w:val="004A7018"/>
    <w:rsid w:val="004B0896"/>
    <w:rsid w:val="004B2200"/>
    <w:rsid w:val="004B584B"/>
    <w:rsid w:val="004C2AA8"/>
    <w:rsid w:val="004C33C4"/>
    <w:rsid w:val="004D29D9"/>
    <w:rsid w:val="004D319D"/>
    <w:rsid w:val="004F13B9"/>
    <w:rsid w:val="004F2BCD"/>
    <w:rsid w:val="004F386C"/>
    <w:rsid w:val="00501448"/>
    <w:rsid w:val="00501946"/>
    <w:rsid w:val="0051488F"/>
    <w:rsid w:val="00522C6D"/>
    <w:rsid w:val="00522C7D"/>
    <w:rsid w:val="005236E1"/>
    <w:rsid w:val="005239EC"/>
    <w:rsid w:val="00524D8B"/>
    <w:rsid w:val="0053078F"/>
    <w:rsid w:val="00530CBB"/>
    <w:rsid w:val="0053191B"/>
    <w:rsid w:val="00532386"/>
    <w:rsid w:val="0053310D"/>
    <w:rsid w:val="0053476A"/>
    <w:rsid w:val="005349FB"/>
    <w:rsid w:val="00543E7E"/>
    <w:rsid w:val="00550EF3"/>
    <w:rsid w:val="0056325E"/>
    <w:rsid w:val="0056390F"/>
    <w:rsid w:val="00564878"/>
    <w:rsid w:val="00567EC2"/>
    <w:rsid w:val="005801E1"/>
    <w:rsid w:val="00587B09"/>
    <w:rsid w:val="00593181"/>
    <w:rsid w:val="0059531C"/>
    <w:rsid w:val="00596269"/>
    <w:rsid w:val="005A641F"/>
    <w:rsid w:val="005A7C55"/>
    <w:rsid w:val="005B43AB"/>
    <w:rsid w:val="005B6774"/>
    <w:rsid w:val="005C6A25"/>
    <w:rsid w:val="005C6DE2"/>
    <w:rsid w:val="005D165A"/>
    <w:rsid w:val="005D65C6"/>
    <w:rsid w:val="005E19E9"/>
    <w:rsid w:val="005E461D"/>
    <w:rsid w:val="005F077D"/>
    <w:rsid w:val="005F1696"/>
    <w:rsid w:val="005F6806"/>
    <w:rsid w:val="00601A71"/>
    <w:rsid w:val="006055AF"/>
    <w:rsid w:val="00605A19"/>
    <w:rsid w:val="006107A4"/>
    <w:rsid w:val="00613B84"/>
    <w:rsid w:val="0062593C"/>
    <w:rsid w:val="00626C3E"/>
    <w:rsid w:val="00635599"/>
    <w:rsid w:val="00650F70"/>
    <w:rsid w:val="0066165E"/>
    <w:rsid w:val="006632D9"/>
    <w:rsid w:val="00663C29"/>
    <w:rsid w:val="00665408"/>
    <w:rsid w:val="00670ECF"/>
    <w:rsid w:val="00674357"/>
    <w:rsid w:val="00677691"/>
    <w:rsid w:val="006856B4"/>
    <w:rsid w:val="00690CEB"/>
    <w:rsid w:val="0069260E"/>
    <w:rsid w:val="006945D0"/>
    <w:rsid w:val="0069627A"/>
    <w:rsid w:val="006A42C9"/>
    <w:rsid w:val="006A6C13"/>
    <w:rsid w:val="006A715D"/>
    <w:rsid w:val="006B61F0"/>
    <w:rsid w:val="006D3D66"/>
    <w:rsid w:val="006D4A8B"/>
    <w:rsid w:val="006E5CEE"/>
    <w:rsid w:val="006E6CD3"/>
    <w:rsid w:val="006F04D2"/>
    <w:rsid w:val="006F3255"/>
    <w:rsid w:val="006F3A00"/>
    <w:rsid w:val="00701ADA"/>
    <w:rsid w:val="00711512"/>
    <w:rsid w:val="00715C20"/>
    <w:rsid w:val="00724434"/>
    <w:rsid w:val="0073035B"/>
    <w:rsid w:val="00730C30"/>
    <w:rsid w:val="0073199E"/>
    <w:rsid w:val="00734A31"/>
    <w:rsid w:val="00735DFB"/>
    <w:rsid w:val="00740284"/>
    <w:rsid w:val="0074151D"/>
    <w:rsid w:val="007575D2"/>
    <w:rsid w:val="00764847"/>
    <w:rsid w:val="00764EAE"/>
    <w:rsid w:val="00766674"/>
    <w:rsid w:val="0076723D"/>
    <w:rsid w:val="007728CD"/>
    <w:rsid w:val="00775B36"/>
    <w:rsid w:val="00781531"/>
    <w:rsid w:val="00783D87"/>
    <w:rsid w:val="007846E9"/>
    <w:rsid w:val="00786CD8"/>
    <w:rsid w:val="007876A6"/>
    <w:rsid w:val="00791E58"/>
    <w:rsid w:val="007A5A83"/>
    <w:rsid w:val="007A6685"/>
    <w:rsid w:val="007B1E53"/>
    <w:rsid w:val="007C06D3"/>
    <w:rsid w:val="007C1FF6"/>
    <w:rsid w:val="007C5404"/>
    <w:rsid w:val="007D015C"/>
    <w:rsid w:val="007E463D"/>
    <w:rsid w:val="007E527C"/>
    <w:rsid w:val="007E61C0"/>
    <w:rsid w:val="007F26F7"/>
    <w:rsid w:val="007F4706"/>
    <w:rsid w:val="007F7232"/>
    <w:rsid w:val="008023C3"/>
    <w:rsid w:val="00802917"/>
    <w:rsid w:val="0080494B"/>
    <w:rsid w:val="00810166"/>
    <w:rsid w:val="00811D39"/>
    <w:rsid w:val="00817C68"/>
    <w:rsid w:val="00824DAE"/>
    <w:rsid w:val="0083036A"/>
    <w:rsid w:val="00841D2E"/>
    <w:rsid w:val="008426AE"/>
    <w:rsid w:val="00851851"/>
    <w:rsid w:val="00851AA0"/>
    <w:rsid w:val="00852F19"/>
    <w:rsid w:val="00870BCD"/>
    <w:rsid w:val="008715A4"/>
    <w:rsid w:val="008746A6"/>
    <w:rsid w:val="00877BA8"/>
    <w:rsid w:val="00884402"/>
    <w:rsid w:val="00887069"/>
    <w:rsid w:val="0088713E"/>
    <w:rsid w:val="00890CD3"/>
    <w:rsid w:val="00890F62"/>
    <w:rsid w:val="00897B10"/>
    <w:rsid w:val="008A3143"/>
    <w:rsid w:val="008B26F6"/>
    <w:rsid w:val="008D431B"/>
    <w:rsid w:val="008E2B48"/>
    <w:rsid w:val="008E544D"/>
    <w:rsid w:val="008E6311"/>
    <w:rsid w:val="008F2370"/>
    <w:rsid w:val="008F2E89"/>
    <w:rsid w:val="00900943"/>
    <w:rsid w:val="0090213B"/>
    <w:rsid w:val="00903536"/>
    <w:rsid w:val="00910ACB"/>
    <w:rsid w:val="00911594"/>
    <w:rsid w:val="0091189F"/>
    <w:rsid w:val="00922EE6"/>
    <w:rsid w:val="00924EF7"/>
    <w:rsid w:val="00926060"/>
    <w:rsid w:val="00927D18"/>
    <w:rsid w:val="00932064"/>
    <w:rsid w:val="00934F7E"/>
    <w:rsid w:val="00937218"/>
    <w:rsid w:val="009434C7"/>
    <w:rsid w:val="0094451D"/>
    <w:rsid w:val="00944908"/>
    <w:rsid w:val="00957CDC"/>
    <w:rsid w:val="009626DD"/>
    <w:rsid w:val="00972EFB"/>
    <w:rsid w:val="00984C7F"/>
    <w:rsid w:val="00986C37"/>
    <w:rsid w:val="00994008"/>
    <w:rsid w:val="009971E6"/>
    <w:rsid w:val="009A38A3"/>
    <w:rsid w:val="009A455C"/>
    <w:rsid w:val="009A4C6A"/>
    <w:rsid w:val="009A715C"/>
    <w:rsid w:val="009B3B24"/>
    <w:rsid w:val="009C0A15"/>
    <w:rsid w:val="009C3E6E"/>
    <w:rsid w:val="009C5EE3"/>
    <w:rsid w:val="009D1092"/>
    <w:rsid w:val="009D6564"/>
    <w:rsid w:val="009E338B"/>
    <w:rsid w:val="009F7274"/>
    <w:rsid w:val="009F752D"/>
    <w:rsid w:val="00A002F5"/>
    <w:rsid w:val="00A01D6B"/>
    <w:rsid w:val="00A034F8"/>
    <w:rsid w:val="00A14604"/>
    <w:rsid w:val="00A241F0"/>
    <w:rsid w:val="00A32BDB"/>
    <w:rsid w:val="00A34A2A"/>
    <w:rsid w:val="00A3542B"/>
    <w:rsid w:val="00A42CC6"/>
    <w:rsid w:val="00A47D7E"/>
    <w:rsid w:val="00A54E4F"/>
    <w:rsid w:val="00A617E6"/>
    <w:rsid w:val="00A8220D"/>
    <w:rsid w:val="00A84EE4"/>
    <w:rsid w:val="00A904D0"/>
    <w:rsid w:val="00A95D42"/>
    <w:rsid w:val="00AA1822"/>
    <w:rsid w:val="00AA1EBA"/>
    <w:rsid w:val="00AA2FFF"/>
    <w:rsid w:val="00AA3F5D"/>
    <w:rsid w:val="00AC02AA"/>
    <w:rsid w:val="00AC133E"/>
    <w:rsid w:val="00AC3929"/>
    <w:rsid w:val="00AC6C59"/>
    <w:rsid w:val="00AC7889"/>
    <w:rsid w:val="00AD5FCC"/>
    <w:rsid w:val="00AE019C"/>
    <w:rsid w:val="00AE1EC0"/>
    <w:rsid w:val="00AE1F6B"/>
    <w:rsid w:val="00AE7466"/>
    <w:rsid w:val="00AF1A9B"/>
    <w:rsid w:val="00AF3E48"/>
    <w:rsid w:val="00B0316A"/>
    <w:rsid w:val="00B10FF6"/>
    <w:rsid w:val="00B13BEF"/>
    <w:rsid w:val="00B13E0E"/>
    <w:rsid w:val="00B14091"/>
    <w:rsid w:val="00B14A7B"/>
    <w:rsid w:val="00B24156"/>
    <w:rsid w:val="00B3413B"/>
    <w:rsid w:val="00B427AF"/>
    <w:rsid w:val="00B47D0D"/>
    <w:rsid w:val="00B5020D"/>
    <w:rsid w:val="00B5124A"/>
    <w:rsid w:val="00B516BD"/>
    <w:rsid w:val="00B5265F"/>
    <w:rsid w:val="00B608C1"/>
    <w:rsid w:val="00B613D5"/>
    <w:rsid w:val="00B71ADF"/>
    <w:rsid w:val="00B810D9"/>
    <w:rsid w:val="00B8233A"/>
    <w:rsid w:val="00B83A34"/>
    <w:rsid w:val="00B8449B"/>
    <w:rsid w:val="00BA0CD7"/>
    <w:rsid w:val="00BB441A"/>
    <w:rsid w:val="00BB4E28"/>
    <w:rsid w:val="00BB7D63"/>
    <w:rsid w:val="00BC0930"/>
    <w:rsid w:val="00BC12B1"/>
    <w:rsid w:val="00BC440F"/>
    <w:rsid w:val="00BC6082"/>
    <w:rsid w:val="00BD3F92"/>
    <w:rsid w:val="00BD5403"/>
    <w:rsid w:val="00BD7C81"/>
    <w:rsid w:val="00BE5191"/>
    <w:rsid w:val="00BF4021"/>
    <w:rsid w:val="00BF5305"/>
    <w:rsid w:val="00C05906"/>
    <w:rsid w:val="00C101A0"/>
    <w:rsid w:val="00C10940"/>
    <w:rsid w:val="00C14D54"/>
    <w:rsid w:val="00C15F81"/>
    <w:rsid w:val="00C175BD"/>
    <w:rsid w:val="00C2694A"/>
    <w:rsid w:val="00C30230"/>
    <w:rsid w:val="00C30B2E"/>
    <w:rsid w:val="00C327B2"/>
    <w:rsid w:val="00C343C6"/>
    <w:rsid w:val="00C46B99"/>
    <w:rsid w:val="00C46F9B"/>
    <w:rsid w:val="00C4792D"/>
    <w:rsid w:val="00C50D2C"/>
    <w:rsid w:val="00C511A3"/>
    <w:rsid w:val="00C562D2"/>
    <w:rsid w:val="00C677E2"/>
    <w:rsid w:val="00C76365"/>
    <w:rsid w:val="00C84010"/>
    <w:rsid w:val="00C85EE7"/>
    <w:rsid w:val="00C87DB8"/>
    <w:rsid w:val="00C922E0"/>
    <w:rsid w:val="00C94558"/>
    <w:rsid w:val="00CA426C"/>
    <w:rsid w:val="00CA4B81"/>
    <w:rsid w:val="00CA60C7"/>
    <w:rsid w:val="00CB3944"/>
    <w:rsid w:val="00CB716B"/>
    <w:rsid w:val="00CC0C2F"/>
    <w:rsid w:val="00CC102B"/>
    <w:rsid w:val="00CD5533"/>
    <w:rsid w:val="00CD6D53"/>
    <w:rsid w:val="00CE14EC"/>
    <w:rsid w:val="00CF0C2D"/>
    <w:rsid w:val="00CF5C9A"/>
    <w:rsid w:val="00D029AC"/>
    <w:rsid w:val="00D1017E"/>
    <w:rsid w:val="00D10A05"/>
    <w:rsid w:val="00D164E1"/>
    <w:rsid w:val="00D207DC"/>
    <w:rsid w:val="00D303CF"/>
    <w:rsid w:val="00D32700"/>
    <w:rsid w:val="00D331C8"/>
    <w:rsid w:val="00D40879"/>
    <w:rsid w:val="00D41484"/>
    <w:rsid w:val="00D52C9E"/>
    <w:rsid w:val="00D54B71"/>
    <w:rsid w:val="00D5576C"/>
    <w:rsid w:val="00D55AC5"/>
    <w:rsid w:val="00D55C9E"/>
    <w:rsid w:val="00D56D0D"/>
    <w:rsid w:val="00D67498"/>
    <w:rsid w:val="00D70788"/>
    <w:rsid w:val="00D73CCC"/>
    <w:rsid w:val="00D75FDD"/>
    <w:rsid w:val="00D8210D"/>
    <w:rsid w:val="00DB464F"/>
    <w:rsid w:val="00DB5799"/>
    <w:rsid w:val="00DC6052"/>
    <w:rsid w:val="00DD61A8"/>
    <w:rsid w:val="00DE1DD5"/>
    <w:rsid w:val="00DE2A8F"/>
    <w:rsid w:val="00DF2EF5"/>
    <w:rsid w:val="00E011A4"/>
    <w:rsid w:val="00E02038"/>
    <w:rsid w:val="00E039DE"/>
    <w:rsid w:val="00E07D96"/>
    <w:rsid w:val="00E17802"/>
    <w:rsid w:val="00E23EC2"/>
    <w:rsid w:val="00E25F65"/>
    <w:rsid w:val="00E32373"/>
    <w:rsid w:val="00E37C5A"/>
    <w:rsid w:val="00E40115"/>
    <w:rsid w:val="00E425B4"/>
    <w:rsid w:val="00E47123"/>
    <w:rsid w:val="00E52173"/>
    <w:rsid w:val="00E541AE"/>
    <w:rsid w:val="00E54BA8"/>
    <w:rsid w:val="00E6075E"/>
    <w:rsid w:val="00E66FA9"/>
    <w:rsid w:val="00E72135"/>
    <w:rsid w:val="00E73B67"/>
    <w:rsid w:val="00E7462E"/>
    <w:rsid w:val="00E82811"/>
    <w:rsid w:val="00E85676"/>
    <w:rsid w:val="00E865EB"/>
    <w:rsid w:val="00E90606"/>
    <w:rsid w:val="00E93B0A"/>
    <w:rsid w:val="00E950A3"/>
    <w:rsid w:val="00EB1100"/>
    <w:rsid w:val="00EB18E5"/>
    <w:rsid w:val="00EB25A4"/>
    <w:rsid w:val="00EB3138"/>
    <w:rsid w:val="00EC04E3"/>
    <w:rsid w:val="00EC6C3C"/>
    <w:rsid w:val="00ED2280"/>
    <w:rsid w:val="00ED2E88"/>
    <w:rsid w:val="00EE560B"/>
    <w:rsid w:val="00EF56CE"/>
    <w:rsid w:val="00EF71EE"/>
    <w:rsid w:val="00F002F6"/>
    <w:rsid w:val="00F0432F"/>
    <w:rsid w:val="00F12E87"/>
    <w:rsid w:val="00F16357"/>
    <w:rsid w:val="00F16929"/>
    <w:rsid w:val="00F2567C"/>
    <w:rsid w:val="00F32296"/>
    <w:rsid w:val="00F35F94"/>
    <w:rsid w:val="00F42F51"/>
    <w:rsid w:val="00F44F45"/>
    <w:rsid w:val="00F460CC"/>
    <w:rsid w:val="00F46C7A"/>
    <w:rsid w:val="00F52546"/>
    <w:rsid w:val="00F52FB0"/>
    <w:rsid w:val="00F5443A"/>
    <w:rsid w:val="00F56DAC"/>
    <w:rsid w:val="00F61657"/>
    <w:rsid w:val="00F64CF6"/>
    <w:rsid w:val="00F70E4F"/>
    <w:rsid w:val="00F81F7C"/>
    <w:rsid w:val="00F82BA0"/>
    <w:rsid w:val="00F84BBC"/>
    <w:rsid w:val="00F91D65"/>
    <w:rsid w:val="00F973D3"/>
    <w:rsid w:val="00FA0AC9"/>
    <w:rsid w:val="00FA0CC6"/>
    <w:rsid w:val="00FA7553"/>
    <w:rsid w:val="00FC06AF"/>
    <w:rsid w:val="00FC09B2"/>
    <w:rsid w:val="00FC3C66"/>
    <w:rsid w:val="00FD260F"/>
    <w:rsid w:val="00FD598B"/>
    <w:rsid w:val="00FD5E59"/>
    <w:rsid w:val="00FD6F31"/>
    <w:rsid w:val="00FE16E4"/>
    <w:rsid w:val="00FE26F0"/>
    <w:rsid w:val="00FF5847"/>
    <w:rsid w:val="00F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6F56867C"/>
  <w15:chartTrackingRefBased/>
  <w15:docId w15:val="{6BBF4564-F372-4406-ACD2-160FB029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039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039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039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link w:val="Ttulo4Char"/>
    <w:uiPriority w:val="9"/>
    <w:qFormat/>
    <w:rsid w:val="006A71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7244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A3F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3F5D"/>
  </w:style>
  <w:style w:type="paragraph" w:styleId="Rodap">
    <w:name w:val="footer"/>
    <w:basedOn w:val="Normal"/>
    <w:link w:val="RodapChar"/>
    <w:unhideWhenUsed/>
    <w:rsid w:val="00AA3F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A3F5D"/>
  </w:style>
  <w:style w:type="paragraph" w:styleId="PargrafodaLista">
    <w:name w:val="List Paragraph"/>
    <w:aliases w:val="Numbering"/>
    <w:basedOn w:val="Normal"/>
    <w:link w:val="PargrafodaListaChar"/>
    <w:uiPriority w:val="34"/>
    <w:qFormat/>
    <w:rsid w:val="00C1094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C10940"/>
    <w:rPr>
      <w:color w:val="0563C1" w:themeColor="hyperlink"/>
      <w:u w:val="single"/>
    </w:rPr>
  </w:style>
  <w:style w:type="paragraph" w:customStyle="1" w:styleId="Default">
    <w:name w:val="Default"/>
    <w:rsid w:val="00C109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  <w:style w:type="paragraph" w:customStyle="1" w:styleId="NormalCG">
    <w:name w:val="Normal CG"/>
    <w:basedOn w:val="Corpodetexto"/>
    <w:rsid w:val="00C10940"/>
    <w:pPr>
      <w:spacing w:before="120" w:line="240" w:lineRule="auto"/>
      <w:ind w:firstLine="1418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C1094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C10940"/>
    <w:rPr>
      <w:rFonts w:ascii="Calibri" w:eastAsia="Calibri" w:hAnsi="Calibri" w:cs="Times New Roman"/>
    </w:rPr>
  </w:style>
  <w:style w:type="character" w:customStyle="1" w:styleId="PargrafodaListaChar">
    <w:name w:val="Parágrafo da Lista Char"/>
    <w:aliases w:val="Numbering Char"/>
    <w:basedOn w:val="Fontepargpadro"/>
    <w:link w:val="PargrafodaLista"/>
    <w:uiPriority w:val="1"/>
    <w:rsid w:val="00C10940"/>
  </w:style>
  <w:style w:type="paragraph" w:styleId="Textodebalo">
    <w:name w:val="Balloon Text"/>
    <w:basedOn w:val="Normal"/>
    <w:link w:val="TextodebaloChar"/>
    <w:uiPriority w:val="99"/>
    <w:semiHidden/>
    <w:unhideWhenUsed/>
    <w:rsid w:val="0005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3956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B84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B47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47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47D0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47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47D0D"/>
    <w:rPr>
      <w:b/>
      <w:bCs/>
      <w:sz w:val="20"/>
      <w:szCs w:val="20"/>
    </w:rPr>
  </w:style>
  <w:style w:type="character" w:customStyle="1" w:styleId="Ttulo4Char">
    <w:name w:val="Título 4 Char"/>
    <w:basedOn w:val="Fontepargpadro"/>
    <w:link w:val="Ttulo4"/>
    <w:uiPriority w:val="9"/>
    <w:rsid w:val="006A715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039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E039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039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724434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F71E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F71EE"/>
    <w:rPr>
      <w:sz w:val="20"/>
      <w:szCs w:val="20"/>
    </w:rPr>
  </w:style>
  <w:style w:type="character" w:styleId="Refdenotaderodap">
    <w:name w:val="footnote reference"/>
    <w:basedOn w:val="Fontepargpadro"/>
    <w:semiHidden/>
    <w:unhideWhenUsed/>
    <w:rsid w:val="00EF71EE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F46C7A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F46C7A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F46C7A"/>
    <w:rPr>
      <w:vertAlign w:val="superscript"/>
    </w:rPr>
  </w:style>
  <w:style w:type="numbering" w:customStyle="1" w:styleId="Semlista1">
    <w:name w:val="Sem lista1"/>
    <w:next w:val="Semlista"/>
    <w:uiPriority w:val="99"/>
    <w:semiHidden/>
    <w:unhideWhenUsed/>
    <w:rsid w:val="00AC6C59"/>
  </w:style>
  <w:style w:type="paragraph" w:styleId="NormalWeb">
    <w:name w:val="Normal (Web)"/>
    <w:basedOn w:val="Normal"/>
    <w:uiPriority w:val="99"/>
    <w:unhideWhenUsed/>
    <w:rsid w:val="00AC6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1728BA"/>
    <w:pPr>
      <w:spacing w:after="0" w:line="240" w:lineRule="auto"/>
    </w:pPr>
  </w:style>
  <w:style w:type="paragraph" w:styleId="CabealhodoSumrio">
    <w:name w:val="TOC Heading"/>
    <w:basedOn w:val="Ttulo1"/>
    <w:next w:val="Normal"/>
    <w:uiPriority w:val="39"/>
    <w:unhideWhenUsed/>
    <w:qFormat/>
    <w:rsid w:val="005801E1"/>
    <w:pPr>
      <w:outlineLvl w:val="9"/>
    </w:pPr>
    <w:rPr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801E1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801E1"/>
    <w:pPr>
      <w:spacing w:after="100"/>
      <w:ind w:left="440"/>
    </w:pPr>
  </w:style>
  <w:style w:type="paragraph" w:styleId="Sumrio1">
    <w:name w:val="toc 1"/>
    <w:basedOn w:val="Normal"/>
    <w:next w:val="Normal"/>
    <w:autoRedefine/>
    <w:uiPriority w:val="39"/>
    <w:unhideWhenUsed/>
    <w:rsid w:val="00D55C9E"/>
    <w:pPr>
      <w:tabs>
        <w:tab w:val="right" w:leader="dot" w:pos="9487"/>
      </w:tabs>
      <w:spacing w:before="120" w:after="120"/>
    </w:pPr>
    <w:rPr>
      <w:rFonts w:eastAsiaTheme="minorEastAsia" w:cs="Times New Roman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5801E1"/>
    <w:pPr>
      <w:spacing w:after="100"/>
      <w:ind w:left="660"/>
    </w:pPr>
  </w:style>
  <w:style w:type="paragraph" w:styleId="Legenda">
    <w:name w:val="caption"/>
    <w:basedOn w:val="Normal"/>
    <w:next w:val="Normal"/>
    <w:uiPriority w:val="35"/>
    <w:unhideWhenUsed/>
    <w:qFormat/>
    <w:rsid w:val="00C7636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181B1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181B11"/>
  </w:style>
  <w:style w:type="paragraph" w:styleId="Ttulo">
    <w:name w:val="Title"/>
    <w:basedOn w:val="Normal"/>
    <w:next w:val="Normal"/>
    <w:link w:val="TtuloChar"/>
    <w:uiPriority w:val="10"/>
    <w:qFormat/>
    <w:rsid w:val="003066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06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rte">
    <w:name w:val="Strong"/>
    <w:basedOn w:val="Fontepargpadro"/>
    <w:uiPriority w:val="22"/>
    <w:qFormat/>
    <w:rsid w:val="00851A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6078A-20FA-440E-848B-708E1904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954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de Oliveira Costa</dc:creator>
  <cp:keywords/>
  <dc:description/>
  <cp:lastModifiedBy>Pedro Henrique Bastos</cp:lastModifiedBy>
  <cp:revision>69</cp:revision>
  <cp:lastPrinted>2019-01-24T16:47:00Z</cp:lastPrinted>
  <dcterms:created xsi:type="dcterms:W3CDTF">2019-12-06T14:34:00Z</dcterms:created>
  <dcterms:modified xsi:type="dcterms:W3CDTF">2023-09-04T16:06:00Z</dcterms:modified>
</cp:coreProperties>
</file>