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4BB7" w14:textId="72251AA1" w:rsidR="00522218" w:rsidRPr="00697F97" w:rsidRDefault="00522218" w:rsidP="00522218">
      <w:pPr>
        <w:pStyle w:val="Ttulo"/>
        <w:shd w:val="clear" w:color="auto" w:fill="D9D9D9" w:themeFill="background1" w:themeFillShade="D9"/>
        <w:rPr>
          <w:rStyle w:val="Titulo1Char"/>
          <w:rFonts w:cs="Arial"/>
          <w:b/>
          <w:sz w:val="22"/>
          <w:szCs w:val="22"/>
        </w:rPr>
      </w:pPr>
      <w:r w:rsidRPr="00697F97">
        <w:rPr>
          <w:rStyle w:val="Titulo1Char"/>
          <w:rFonts w:cs="Arial"/>
          <w:b/>
          <w:sz w:val="22"/>
          <w:szCs w:val="22"/>
        </w:rPr>
        <w:t xml:space="preserve">ENTENDIMENTO </w:t>
      </w:r>
      <w:r w:rsidR="006C38AE" w:rsidRPr="00697F97">
        <w:rPr>
          <w:rStyle w:val="Titulo1Char"/>
          <w:rFonts w:cs="Arial"/>
          <w:b/>
          <w:sz w:val="22"/>
          <w:szCs w:val="22"/>
        </w:rPr>
        <w:t>DO OBJETO</w:t>
      </w:r>
      <w:r w:rsidRPr="00697F97">
        <w:rPr>
          <w:rStyle w:val="Titulo1Char"/>
          <w:rFonts w:cs="Arial"/>
          <w:b/>
          <w:sz w:val="22"/>
          <w:szCs w:val="22"/>
        </w:rPr>
        <w:t xml:space="preserve"> – Nível Específico</w:t>
      </w:r>
    </w:p>
    <w:p w14:paraId="37659834" w14:textId="77777777" w:rsidR="00522218" w:rsidRPr="00697F97" w:rsidRDefault="00522218" w:rsidP="00522218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4F8CCBDF" w14:textId="77777777" w:rsidR="00EF7275" w:rsidRPr="00697F97" w:rsidRDefault="00EF7275" w:rsidP="00522218">
      <w:pPr>
        <w:rPr>
          <w:rFonts w:ascii="Arial" w:hAnsi="Arial" w:cs="Arial"/>
          <w:b/>
        </w:rPr>
      </w:pPr>
    </w:p>
    <w:p w14:paraId="677600B4" w14:textId="77777777" w:rsidR="00EF7275" w:rsidRPr="00697F97" w:rsidRDefault="00EF7275" w:rsidP="00EF7275">
      <w:pPr>
        <w:rPr>
          <w:rFonts w:ascii="Arial" w:hAnsi="Arial" w:cs="Arial"/>
        </w:rPr>
      </w:pPr>
    </w:p>
    <w:p w14:paraId="3505D94D" w14:textId="77777777" w:rsidR="00EF7275" w:rsidRPr="00697F97" w:rsidRDefault="00EF7275" w:rsidP="00EF7275">
      <w:pPr>
        <w:rPr>
          <w:rFonts w:ascii="Arial" w:hAnsi="Arial" w:cs="Arial"/>
        </w:rPr>
      </w:pPr>
    </w:p>
    <w:p w14:paraId="3C6E25A1" w14:textId="77777777" w:rsidR="00EF7275" w:rsidRPr="00697F97" w:rsidRDefault="00EF7275" w:rsidP="00EF7275">
      <w:pPr>
        <w:rPr>
          <w:rFonts w:ascii="Arial" w:hAnsi="Arial" w:cs="Arial"/>
        </w:rPr>
      </w:pPr>
    </w:p>
    <w:p w14:paraId="68A67657" w14:textId="77777777" w:rsidR="00EF7275" w:rsidRPr="00697F97" w:rsidRDefault="00EF7275" w:rsidP="00EF7275">
      <w:pPr>
        <w:rPr>
          <w:rFonts w:ascii="Arial" w:hAnsi="Arial" w:cs="Arial"/>
        </w:rPr>
      </w:pPr>
    </w:p>
    <w:p w14:paraId="5516D42D" w14:textId="77777777" w:rsidR="00EF7275" w:rsidRPr="00697F97" w:rsidRDefault="00EF7275" w:rsidP="00EF7275">
      <w:pPr>
        <w:rPr>
          <w:rFonts w:ascii="Arial" w:hAnsi="Arial" w:cs="Arial"/>
        </w:rPr>
      </w:pPr>
    </w:p>
    <w:p w14:paraId="67D6A3C1" w14:textId="77777777" w:rsidR="00EF7275" w:rsidRPr="00697F97" w:rsidRDefault="00EF7275" w:rsidP="00EF7275">
      <w:pPr>
        <w:rPr>
          <w:rFonts w:ascii="Arial" w:hAnsi="Arial" w:cs="Arial"/>
        </w:rPr>
      </w:pPr>
    </w:p>
    <w:p w14:paraId="3055020C" w14:textId="77777777" w:rsidR="00EF7275" w:rsidRPr="00697F97" w:rsidRDefault="00EF7275" w:rsidP="00EF7275">
      <w:pPr>
        <w:rPr>
          <w:rFonts w:ascii="Arial" w:hAnsi="Arial" w:cs="Arial"/>
        </w:rPr>
      </w:pPr>
    </w:p>
    <w:p w14:paraId="483C6585" w14:textId="77777777" w:rsidR="00EF7275" w:rsidRPr="00697F97" w:rsidRDefault="00EF7275" w:rsidP="00EF7275">
      <w:pPr>
        <w:rPr>
          <w:rFonts w:ascii="Arial" w:hAnsi="Arial" w:cs="Arial"/>
        </w:rPr>
      </w:pPr>
    </w:p>
    <w:p w14:paraId="500F6D04" w14:textId="77777777" w:rsidR="00EF7275" w:rsidRPr="00697F97" w:rsidRDefault="00EF7275" w:rsidP="00EF7275">
      <w:pPr>
        <w:rPr>
          <w:rFonts w:ascii="Arial" w:hAnsi="Arial" w:cs="Arial"/>
          <w:b/>
        </w:rPr>
      </w:pPr>
    </w:p>
    <w:p w14:paraId="7AD61A27" w14:textId="271E4F38" w:rsidR="00522218" w:rsidRPr="00697F97" w:rsidRDefault="003B5BC3" w:rsidP="00522218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697F97">
        <w:rPr>
          <w:rFonts w:ascii="Arial" w:eastAsia="Times New Roman" w:hAnsi="Arial" w:cs="Arial"/>
          <w:b/>
          <w:lang w:eastAsia="pt-BR"/>
        </w:rPr>
        <w:t>[NOME DO PROCESSO DE TRABALHO QUE COMPÕE O CICLO]</w:t>
      </w:r>
    </w:p>
    <w:p w14:paraId="02B632FF" w14:textId="77777777" w:rsidR="00522218" w:rsidRPr="00697F97" w:rsidRDefault="00522218" w:rsidP="00522218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</w:p>
    <w:p w14:paraId="22CF189C" w14:textId="35220701" w:rsidR="00522218" w:rsidRPr="00697F97" w:rsidRDefault="003B5BC3" w:rsidP="00522218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697F97">
        <w:rPr>
          <w:rFonts w:ascii="Arial" w:eastAsia="Times New Roman" w:hAnsi="Arial" w:cs="Arial"/>
          <w:b/>
          <w:lang w:eastAsia="pt-BR"/>
        </w:rPr>
        <w:t>[SIGLA DA ORGANIZAÇÃO]</w:t>
      </w:r>
      <w:r w:rsidR="00715FD4" w:rsidRPr="00697F97">
        <w:rPr>
          <w:rFonts w:ascii="Arial" w:eastAsia="Times New Roman" w:hAnsi="Arial" w:cs="Arial"/>
          <w:b/>
          <w:lang w:eastAsia="pt-BR"/>
        </w:rPr>
        <w:t>, e</w:t>
      </w:r>
      <w:r w:rsidR="00522218" w:rsidRPr="00697F97">
        <w:rPr>
          <w:rFonts w:ascii="Arial" w:eastAsia="Times New Roman" w:hAnsi="Arial" w:cs="Arial"/>
          <w:b/>
          <w:lang w:eastAsia="pt-BR"/>
        </w:rPr>
        <w:t>xercício 20</w:t>
      </w:r>
      <w:r w:rsidRPr="00697F97">
        <w:rPr>
          <w:rFonts w:ascii="Arial" w:eastAsia="Times New Roman" w:hAnsi="Arial" w:cs="Arial"/>
          <w:b/>
          <w:lang w:eastAsia="pt-BR"/>
        </w:rPr>
        <w:t>2</w:t>
      </w:r>
      <w:r w:rsidR="00733264" w:rsidRPr="00697F97">
        <w:rPr>
          <w:rFonts w:ascii="Arial" w:eastAsia="Times New Roman" w:hAnsi="Arial" w:cs="Arial"/>
          <w:b/>
          <w:lang w:eastAsia="pt-BR"/>
        </w:rPr>
        <w:t>X</w:t>
      </w:r>
    </w:p>
    <w:p w14:paraId="7DEFE672" w14:textId="77777777" w:rsidR="00522218" w:rsidRPr="00697F97" w:rsidRDefault="00522218" w:rsidP="00522218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</w:p>
    <w:p w14:paraId="7768A915" w14:textId="77777777" w:rsidR="00522218" w:rsidRPr="00697F97" w:rsidRDefault="00522218" w:rsidP="00522218">
      <w:pPr>
        <w:tabs>
          <w:tab w:val="left" w:pos="6096"/>
        </w:tabs>
        <w:spacing w:before="120" w:after="0" w:line="240" w:lineRule="auto"/>
        <w:rPr>
          <w:rFonts w:ascii="Arial" w:eastAsia="Times New Roman" w:hAnsi="Arial" w:cs="Arial"/>
          <w:b/>
          <w:lang w:eastAsia="pt-BR"/>
        </w:rPr>
      </w:pPr>
    </w:p>
    <w:p w14:paraId="052B8CA2" w14:textId="77777777" w:rsidR="00715FD4" w:rsidRPr="00697F97" w:rsidRDefault="00715FD4" w:rsidP="00522218">
      <w:pPr>
        <w:tabs>
          <w:tab w:val="left" w:pos="6096"/>
        </w:tabs>
        <w:spacing w:before="120" w:after="0" w:line="240" w:lineRule="auto"/>
        <w:rPr>
          <w:rFonts w:ascii="Arial" w:eastAsia="Times New Roman" w:hAnsi="Arial" w:cs="Arial"/>
          <w:b/>
          <w:lang w:eastAsia="pt-BR"/>
        </w:rPr>
      </w:pPr>
    </w:p>
    <w:p w14:paraId="72BEDC05" w14:textId="77777777" w:rsidR="00715FD4" w:rsidRPr="00697F97" w:rsidRDefault="00715FD4" w:rsidP="00522218">
      <w:pPr>
        <w:tabs>
          <w:tab w:val="left" w:pos="6096"/>
        </w:tabs>
        <w:spacing w:before="120" w:after="0" w:line="240" w:lineRule="auto"/>
        <w:rPr>
          <w:rFonts w:ascii="Arial" w:eastAsia="Times New Roman" w:hAnsi="Arial" w:cs="Arial"/>
          <w:b/>
          <w:lang w:eastAsia="pt-BR"/>
        </w:rPr>
      </w:pPr>
    </w:p>
    <w:p w14:paraId="1F0B9C5C" w14:textId="77777777" w:rsidR="00715FD4" w:rsidRPr="00697F97" w:rsidRDefault="00715FD4" w:rsidP="00522218">
      <w:pPr>
        <w:tabs>
          <w:tab w:val="left" w:pos="6096"/>
        </w:tabs>
        <w:spacing w:before="120" w:after="0" w:line="240" w:lineRule="auto"/>
        <w:rPr>
          <w:rFonts w:ascii="Arial" w:eastAsia="Times New Roman" w:hAnsi="Arial" w:cs="Arial"/>
          <w:b/>
          <w:lang w:eastAsia="pt-BR"/>
        </w:rPr>
      </w:pPr>
    </w:p>
    <w:p w14:paraId="7296BAB9" w14:textId="77777777" w:rsidR="003F1BBC" w:rsidRPr="00697F97" w:rsidRDefault="003F1BBC" w:rsidP="003F1BBC">
      <w:pPr>
        <w:pStyle w:val="Default"/>
        <w:rPr>
          <w:sz w:val="22"/>
          <w:szCs w:val="22"/>
        </w:rPr>
      </w:pPr>
    </w:p>
    <w:p w14:paraId="1B7A48AB" w14:textId="75CC5D08" w:rsidR="00522218" w:rsidRPr="00697F97" w:rsidRDefault="003F1BBC" w:rsidP="00697F97">
      <w:pPr>
        <w:tabs>
          <w:tab w:val="left" w:pos="6096"/>
        </w:tabs>
        <w:spacing w:before="120" w:after="120" w:line="240" w:lineRule="auto"/>
        <w:ind w:left="2268"/>
        <w:jc w:val="both"/>
        <w:rPr>
          <w:rFonts w:ascii="Arial" w:hAnsi="Arial" w:cs="Arial"/>
          <w:bCs/>
          <w:iCs/>
        </w:rPr>
      </w:pPr>
      <w:r w:rsidRPr="00697F97">
        <w:rPr>
          <w:rFonts w:ascii="Arial" w:hAnsi="Arial" w:cs="Arial"/>
          <w:bCs/>
          <w:iCs/>
        </w:rPr>
        <w:t>Processo nº 2022000</w:t>
      </w:r>
      <w:r w:rsidR="00D010FA" w:rsidRPr="00697F97">
        <w:rPr>
          <w:rFonts w:ascii="Arial" w:hAnsi="Arial" w:cs="Arial"/>
          <w:bCs/>
          <w:iCs/>
        </w:rPr>
        <w:t>XXXXXX</w:t>
      </w:r>
      <w:r w:rsidRPr="00697F97">
        <w:rPr>
          <w:rFonts w:ascii="Arial" w:hAnsi="Arial" w:cs="Arial"/>
          <w:bCs/>
          <w:iCs/>
        </w:rPr>
        <w:t>1/</w:t>
      </w:r>
      <w:r w:rsidR="00D010FA" w:rsidRPr="00697F97">
        <w:rPr>
          <w:rFonts w:ascii="Arial" w:hAnsi="Arial" w:cs="Arial"/>
          <w:bCs/>
          <w:iCs/>
        </w:rPr>
        <w:t>XXX</w:t>
      </w:r>
      <w:r w:rsidRPr="00697F97">
        <w:rPr>
          <w:rFonts w:ascii="Arial" w:hAnsi="Arial" w:cs="Arial"/>
          <w:bCs/>
          <w:iCs/>
        </w:rPr>
        <w:t>-</w:t>
      </w:r>
      <w:r w:rsidR="00D010FA" w:rsidRPr="00697F97">
        <w:rPr>
          <w:rFonts w:ascii="Arial" w:hAnsi="Arial" w:cs="Arial"/>
          <w:bCs/>
          <w:iCs/>
        </w:rPr>
        <w:t>XX</w:t>
      </w:r>
      <w:r w:rsidRPr="00697F97">
        <w:rPr>
          <w:rFonts w:ascii="Arial" w:hAnsi="Arial" w:cs="Arial"/>
          <w:bCs/>
          <w:iCs/>
        </w:rPr>
        <w:t xml:space="preserve">, que trata da Auditoria Financeira realizada no jurisdicionado XXX, do Exercício Financeiro de 2023 conforme </w:t>
      </w:r>
      <w:r w:rsidR="00D010FA" w:rsidRPr="00697F97">
        <w:rPr>
          <w:rFonts w:ascii="Arial" w:hAnsi="Arial" w:cs="Arial"/>
          <w:bCs/>
          <w:iCs/>
        </w:rPr>
        <w:t>Portaria XXX</w:t>
      </w:r>
    </w:p>
    <w:p w14:paraId="3D429A65" w14:textId="77777777" w:rsidR="00522218" w:rsidRPr="00697F97" w:rsidRDefault="00522218" w:rsidP="00522218">
      <w:pPr>
        <w:tabs>
          <w:tab w:val="left" w:pos="6096"/>
        </w:tabs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14:paraId="437A8E11" w14:textId="77777777" w:rsidR="00522218" w:rsidRPr="00697F97" w:rsidRDefault="00522218" w:rsidP="00522218">
      <w:pPr>
        <w:tabs>
          <w:tab w:val="left" w:pos="6096"/>
        </w:tabs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14:paraId="4FA8F0ED" w14:textId="77777777" w:rsidR="00522218" w:rsidRPr="00697F97" w:rsidRDefault="00522218" w:rsidP="00522218">
      <w:pPr>
        <w:tabs>
          <w:tab w:val="left" w:pos="6096"/>
        </w:tabs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14:paraId="01B98B7F" w14:textId="77777777" w:rsidR="00733264" w:rsidRPr="00697F97" w:rsidRDefault="00522218" w:rsidP="00522218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697F97">
        <w:rPr>
          <w:rFonts w:ascii="Arial" w:eastAsia="Times New Roman" w:hAnsi="Arial" w:cs="Arial"/>
          <w:b/>
          <w:lang w:eastAsia="pt-BR"/>
        </w:rPr>
        <w:t>OBJETO DA AUDITORIA:</w:t>
      </w:r>
      <w:r w:rsidRPr="00697F97">
        <w:rPr>
          <w:rFonts w:ascii="Arial" w:eastAsia="Times New Roman" w:hAnsi="Arial" w:cs="Arial"/>
          <w:lang w:eastAsia="pt-BR"/>
        </w:rPr>
        <w:t xml:space="preserve"> </w:t>
      </w:r>
      <w:r w:rsidR="00733264" w:rsidRPr="00697F97">
        <w:rPr>
          <w:rFonts w:ascii="Arial" w:eastAsia="Times New Roman" w:hAnsi="Arial" w:cs="Arial"/>
          <w:lang w:eastAsia="pt-BR"/>
        </w:rPr>
        <w:t>Texto deve ser elaborado conforme o objeto definido, seja uma conta específica, uma demonstração ou grupo de demonstrações.</w:t>
      </w:r>
    </w:p>
    <w:p w14:paraId="33A3EE46" w14:textId="77777777" w:rsidR="00733264" w:rsidRPr="00697F97" w:rsidRDefault="00733264" w:rsidP="00522218">
      <w:pPr>
        <w:spacing w:before="120" w:after="12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F2F8A44" w14:textId="50A22D88" w:rsidR="00522218" w:rsidRPr="00697F97" w:rsidRDefault="00733264" w:rsidP="00522218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697F97">
        <w:rPr>
          <w:rFonts w:ascii="Arial" w:eastAsia="Times New Roman" w:hAnsi="Arial" w:cs="Arial"/>
          <w:color w:val="FF0000"/>
          <w:lang w:eastAsia="pt-BR"/>
        </w:rPr>
        <w:t xml:space="preserve">Ex.: </w:t>
      </w:r>
      <w:r w:rsidR="003B5BC3" w:rsidRPr="00697F97">
        <w:rPr>
          <w:rFonts w:ascii="Arial" w:eastAsia="Times New Roman" w:hAnsi="Arial" w:cs="Arial"/>
          <w:color w:val="FF0000"/>
          <w:lang w:eastAsia="pt-BR"/>
        </w:rPr>
        <w:t>Situação patrimonial, financeira e orçamentária e outros elementos que são avaliados ou mensurados e reconhecidos pela administração do [SIGLA DA ORGANIZAÇÃO], apresentados nos balanços patrimonial, orçamentário e na demonstração das variações patrimoniais; e as atividades, operações ou transações e atos de gestão dos responsáveis subjacentes a essas demonstrações</w:t>
      </w:r>
      <w:r w:rsidR="003B5BC3" w:rsidRPr="00697F97">
        <w:rPr>
          <w:rFonts w:ascii="Arial" w:eastAsia="Times New Roman" w:hAnsi="Arial" w:cs="Arial"/>
          <w:lang w:eastAsia="pt-BR"/>
        </w:rPr>
        <w:t>.</w:t>
      </w:r>
    </w:p>
    <w:p w14:paraId="7DD82831" w14:textId="75ABD834" w:rsidR="00522218" w:rsidRPr="00697F97" w:rsidRDefault="004D009A" w:rsidP="00522218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697F97">
        <w:rPr>
          <w:rFonts w:ascii="Arial" w:eastAsia="Times New Roman" w:hAnsi="Arial" w:cs="Arial"/>
          <w:lang w:eastAsia="pt-BR"/>
        </w:rPr>
        <w:t>Definir o objeto...</w:t>
      </w:r>
    </w:p>
    <w:p w14:paraId="688AE9AB" w14:textId="5A24D00D" w:rsidR="00522218" w:rsidRPr="00697F97" w:rsidRDefault="00522218" w:rsidP="00F34FD5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697F97">
        <w:rPr>
          <w:rFonts w:ascii="Arial" w:eastAsia="Times New Roman" w:hAnsi="Arial" w:cs="Arial"/>
          <w:b/>
          <w:lang w:eastAsia="pt-BR"/>
        </w:rPr>
        <w:t xml:space="preserve">OBJETIVO: </w:t>
      </w:r>
      <w:r w:rsidR="00733264" w:rsidRPr="00697F97">
        <w:rPr>
          <w:rFonts w:ascii="Arial" w:eastAsia="Times New Roman" w:hAnsi="Arial" w:cs="Arial"/>
          <w:lang w:eastAsia="pt-BR"/>
        </w:rPr>
        <w:t>Expressar opinião sobre:</w:t>
      </w:r>
    </w:p>
    <w:p w14:paraId="3433275A" w14:textId="514E6567" w:rsidR="00D60613" w:rsidRPr="00697F97" w:rsidRDefault="00D60613" w:rsidP="00D60613">
      <w:pPr>
        <w:pStyle w:val="PargrafodaLista"/>
        <w:numPr>
          <w:ilvl w:val="0"/>
          <w:numId w:val="5"/>
        </w:numPr>
        <w:tabs>
          <w:tab w:val="left" w:pos="1134"/>
        </w:tabs>
        <w:spacing w:before="120" w:after="120" w:line="240" w:lineRule="auto"/>
        <w:ind w:left="0" w:firstLine="567"/>
        <w:contextualSpacing w:val="0"/>
        <w:jc w:val="both"/>
        <w:rPr>
          <w:rFonts w:ascii="Arial" w:eastAsia="Times New Roman" w:hAnsi="Arial" w:cs="Arial"/>
          <w:lang w:eastAsia="pt-BR"/>
        </w:rPr>
      </w:pPr>
      <w:r w:rsidRPr="00697F97">
        <w:rPr>
          <w:rFonts w:ascii="Arial" w:eastAsia="Times New Roman" w:hAnsi="Arial" w:cs="Arial"/>
          <w:lang w:eastAsia="pt-BR"/>
        </w:rPr>
        <w:t xml:space="preserve">se os demonstrativos contábeis do </w:t>
      </w:r>
      <w:r w:rsidR="007A0E31" w:rsidRPr="00697F97">
        <w:rPr>
          <w:rFonts w:ascii="Arial" w:eastAsia="Times New Roman" w:hAnsi="Arial" w:cs="Arial"/>
          <w:lang w:eastAsia="pt-BR"/>
        </w:rPr>
        <w:t>[Sigla da organização]</w:t>
      </w:r>
      <w:r w:rsidRPr="00697F97">
        <w:rPr>
          <w:rFonts w:ascii="Arial" w:eastAsia="Times New Roman" w:hAnsi="Arial" w:cs="Arial"/>
          <w:lang w:eastAsia="pt-BR"/>
        </w:rPr>
        <w:t xml:space="preserve"> refletem, em todos os aspectos relevantes, a situação patrimonial, financeira e orçamentária da entidade em 31</w:t>
      </w:r>
      <w:r w:rsidR="00931E57" w:rsidRPr="00697F97">
        <w:rPr>
          <w:rFonts w:ascii="Arial" w:eastAsia="Times New Roman" w:hAnsi="Arial" w:cs="Arial"/>
          <w:lang w:eastAsia="pt-BR"/>
        </w:rPr>
        <w:t>/12/</w:t>
      </w:r>
      <w:r w:rsidRPr="00697F97">
        <w:rPr>
          <w:rFonts w:ascii="Arial" w:eastAsia="Times New Roman" w:hAnsi="Arial" w:cs="Arial"/>
          <w:lang w:eastAsia="pt-BR"/>
        </w:rPr>
        <w:t>20</w:t>
      </w:r>
      <w:r w:rsidR="003B5BC3" w:rsidRPr="00697F97">
        <w:rPr>
          <w:rFonts w:ascii="Arial" w:eastAsia="Times New Roman" w:hAnsi="Arial" w:cs="Arial"/>
          <w:lang w:eastAsia="pt-BR"/>
        </w:rPr>
        <w:t>2</w:t>
      </w:r>
      <w:r w:rsidR="00733264" w:rsidRPr="00697F97">
        <w:rPr>
          <w:rFonts w:ascii="Arial" w:eastAsia="Times New Roman" w:hAnsi="Arial" w:cs="Arial"/>
          <w:lang w:eastAsia="pt-BR"/>
        </w:rPr>
        <w:t>X</w:t>
      </w:r>
      <w:r w:rsidRPr="00697F97">
        <w:rPr>
          <w:rFonts w:ascii="Arial" w:eastAsia="Times New Roman" w:hAnsi="Arial" w:cs="Arial"/>
          <w:lang w:eastAsia="pt-BR"/>
        </w:rPr>
        <w:t>, de acordo com a estrutura de relatório financeiro aplicável; e</w:t>
      </w:r>
    </w:p>
    <w:p w14:paraId="2979868E" w14:textId="479502B9" w:rsidR="00522218" w:rsidRPr="00697F97" w:rsidRDefault="00F34FD5" w:rsidP="00F34FD5">
      <w:pPr>
        <w:pStyle w:val="PargrafodaLista"/>
        <w:numPr>
          <w:ilvl w:val="0"/>
          <w:numId w:val="5"/>
        </w:numPr>
        <w:tabs>
          <w:tab w:val="left" w:pos="1134"/>
        </w:tabs>
        <w:spacing w:before="120" w:after="120" w:line="240" w:lineRule="auto"/>
        <w:ind w:left="0" w:firstLine="567"/>
        <w:contextualSpacing w:val="0"/>
        <w:jc w:val="both"/>
        <w:rPr>
          <w:rFonts w:ascii="Arial" w:eastAsia="Times New Roman" w:hAnsi="Arial" w:cs="Arial"/>
          <w:lang w:eastAsia="pt-BR"/>
        </w:rPr>
      </w:pPr>
      <w:r w:rsidRPr="00697F97">
        <w:rPr>
          <w:rFonts w:ascii="Arial" w:eastAsia="Times New Roman" w:hAnsi="Arial" w:cs="Arial"/>
          <w:lang w:eastAsia="pt-BR"/>
        </w:rPr>
        <w:t xml:space="preserve">a </w:t>
      </w:r>
      <w:r w:rsidR="00522218" w:rsidRPr="00697F97">
        <w:rPr>
          <w:rFonts w:ascii="Arial" w:eastAsia="Times New Roman" w:hAnsi="Arial" w:cs="Arial"/>
          <w:lang w:eastAsia="pt-BR"/>
        </w:rPr>
        <w:t>conformidade das transações subjacentes</w:t>
      </w:r>
      <w:r w:rsidR="001805DB" w:rsidRPr="00697F97">
        <w:rPr>
          <w:rFonts w:ascii="Arial" w:eastAsia="Times New Roman" w:hAnsi="Arial" w:cs="Arial"/>
          <w:lang w:eastAsia="pt-BR"/>
        </w:rPr>
        <w:t xml:space="preserve"> relativas ao exercício de 20</w:t>
      </w:r>
      <w:r w:rsidR="003B5BC3" w:rsidRPr="00697F97">
        <w:rPr>
          <w:rFonts w:ascii="Arial" w:eastAsia="Times New Roman" w:hAnsi="Arial" w:cs="Arial"/>
          <w:lang w:eastAsia="pt-BR"/>
        </w:rPr>
        <w:t>2</w:t>
      </w:r>
      <w:r w:rsidR="00733264" w:rsidRPr="00697F97">
        <w:rPr>
          <w:rFonts w:ascii="Arial" w:eastAsia="Times New Roman" w:hAnsi="Arial" w:cs="Arial"/>
          <w:lang w:eastAsia="pt-BR"/>
        </w:rPr>
        <w:t>X</w:t>
      </w:r>
      <w:r w:rsidR="00522218" w:rsidRPr="00697F97">
        <w:rPr>
          <w:rFonts w:ascii="Arial" w:eastAsia="Times New Roman" w:hAnsi="Arial" w:cs="Arial"/>
          <w:lang w:eastAsia="pt-BR"/>
        </w:rPr>
        <w:t>.</w:t>
      </w:r>
    </w:p>
    <w:p w14:paraId="5B467996" w14:textId="77777777" w:rsidR="00D202C8" w:rsidRPr="00697F97" w:rsidRDefault="00D202C8" w:rsidP="00D202C8">
      <w:pPr>
        <w:pStyle w:val="PargrafodaLista"/>
        <w:tabs>
          <w:tab w:val="left" w:pos="1134"/>
        </w:tabs>
        <w:spacing w:before="120" w:after="120" w:line="240" w:lineRule="auto"/>
        <w:ind w:left="567"/>
        <w:contextualSpacing w:val="0"/>
        <w:jc w:val="both"/>
        <w:rPr>
          <w:rFonts w:ascii="Arial" w:eastAsia="Times New Roman" w:hAnsi="Arial" w:cs="Arial"/>
          <w:lang w:eastAsia="pt-BR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17022412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2BCDC7" w14:textId="4C6BA6A4" w:rsidR="00522218" w:rsidRPr="00697F97" w:rsidRDefault="00522218">
          <w:pPr>
            <w:pStyle w:val="CabealhodoSumrio"/>
            <w:rPr>
              <w:rFonts w:ascii="Arial" w:hAnsi="Arial" w:cs="Arial"/>
              <w:color w:val="auto"/>
            </w:rPr>
          </w:pPr>
          <w:r w:rsidRPr="00697F97">
            <w:rPr>
              <w:rFonts w:ascii="Arial" w:hAnsi="Arial" w:cs="Arial"/>
              <w:color w:val="auto"/>
            </w:rPr>
            <w:t>Sumário</w:t>
          </w:r>
        </w:p>
        <w:p w14:paraId="58E4C635" w14:textId="77777777" w:rsidR="00697F97" w:rsidRPr="00697F97" w:rsidRDefault="00697F97" w:rsidP="00697F97">
          <w:pPr>
            <w:rPr>
              <w:lang w:eastAsia="pt-BR"/>
            </w:rPr>
          </w:pPr>
        </w:p>
        <w:p w14:paraId="54480352" w14:textId="5B6B6E56" w:rsidR="007A0E31" w:rsidRPr="00697F97" w:rsidRDefault="00522218">
          <w:pPr>
            <w:pStyle w:val="Sumrio1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r w:rsidRPr="00697F97">
            <w:rPr>
              <w:rFonts w:ascii="Arial" w:hAnsi="Arial" w:cs="Arial"/>
              <w:b/>
              <w:bCs/>
            </w:rPr>
            <w:fldChar w:fldCharType="begin"/>
          </w:r>
          <w:r w:rsidRPr="00697F97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697F97">
            <w:rPr>
              <w:rFonts w:ascii="Arial" w:hAnsi="Arial" w:cs="Arial"/>
              <w:b/>
              <w:bCs/>
            </w:rPr>
            <w:fldChar w:fldCharType="separate"/>
          </w:r>
          <w:hyperlink w:anchor="_Toc44345331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PROGRAMA ...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_Toc44345331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B45454" w14:textId="49387583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2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Contextualização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_Toc44345332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613F7CD" w14:textId="4F2A3CD0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3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Objetivos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_Toc44345333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1652C9" w14:textId="451EE9A2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4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Metas previstas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_Toc44345334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E729E4A" w14:textId="3010BA59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5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Participantes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_Toc44345335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E2F82B5" w14:textId="7C40C8B0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6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Descritivo do processo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_Toc44345336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B61D1D" w14:textId="3E3115CA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7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Aspecto Organizacional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_Toc44345337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887C6B1" w14:textId="40D02005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8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Marco regulatório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_Toc44345338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3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BDE3005" w14:textId="39D33DA8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39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Sistemas de informação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_Toc44345339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4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5E500BE" w14:textId="458D399B" w:rsidR="007A0E31" w:rsidRPr="00697F97" w:rsidRDefault="00E16961">
          <w:pPr>
            <w:pStyle w:val="Sumrio2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40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 xml:space="preserve">Fluxograma do </w:t>
            </w:r>
            <w:r w:rsidR="007A0E31" w:rsidRPr="00697F97">
              <w:rPr>
                <w:rStyle w:val="Hyperlink"/>
                <w:rFonts w:ascii="Arial" w:hAnsi="Arial" w:cs="Arial"/>
                <w:b/>
                <w:noProof/>
                <w:color w:val="FF0000"/>
              </w:rPr>
              <w:t>processo de aquisição do PNLD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_Toc44345340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5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D5A3318" w14:textId="61BF8F6A" w:rsidR="007A0E31" w:rsidRPr="00697F97" w:rsidRDefault="00E16961">
          <w:pPr>
            <w:pStyle w:val="Sumrio1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41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Entendimento do Controle Interno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_Toc44345341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6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866F0CA" w14:textId="5953010D" w:rsidR="007A0E31" w:rsidRPr="00697F97" w:rsidRDefault="00E16961">
          <w:pPr>
            <w:pStyle w:val="Sumrio1"/>
            <w:tabs>
              <w:tab w:val="right" w:leader="dot" w:pos="8494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5342" w:history="1">
            <w:r w:rsidR="007A0E31" w:rsidRPr="00697F97">
              <w:rPr>
                <w:rStyle w:val="Hyperlink"/>
                <w:rFonts w:ascii="Arial" w:hAnsi="Arial" w:cs="Arial"/>
                <w:b/>
                <w:noProof/>
              </w:rPr>
              <w:t>Contas contábeis significativas</w:t>
            </w:r>
            <w:r w:rsidR="007A0E31" w:rsidRPr="00697F97">
              <w:rPr>
                <w:rFonts w:ascii="Arial" w:hAnsi="Arial" w:cs="Arial"/>
                <w:noProof/>
                <w:webHidden/>
              </w:rPr>
              <w:tab/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begin"/>
            </w:r>
            <w:r w:rsidR="007A0E31" w:rsidRPr="00697F97">
              <w:rPr>
                <w:rFonts w:ascii="Arial" w:hAnsi="Arial" w:cs="Arial"/>
                <w:noProof/>
                <w:webHidden/>
              </w:rPr>
              <w:instrText xml:space="preserve"> PAGEREF _Toc44345342 \h </w:instrText>
            </w:r>
            <w:r w:rsidR="007A0E31" w:rsidRPr="00697F97">
              <w:rPr>
                <w:rFonts w:ascii="Arial" w:hAnsi="Arial" w:cs="Arial"/>
                <w:noProof/>
                <w:webHidden/>
              </w:rPr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A0E31" w:rsidRPr="00697F97">
              <w:rPr>
                <w:rFonts w:ascii="Arial" w:hAnsi="Arial" w:cs="Arial"/>
                <w:noProof/>
                <w:webHidden/>
              </w:rPr>
              <w:t>6</w:t>
            </w:r>
            <w:r w:rsidR="007A0E31" w:rsidRPr="00697F9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3FD9821" w14:textId="449647A9" w:rsidR="00522218" w:rsidRPr="00697F97" w:rsidRDefault="00522218">
          <w:pPr>
            <w:rPr>
              <w:rFonts w:ascii="Arial" w:hAnsi="Arial" w:cs="Arial"/>
            </w:rPr>
          </w:pPr>
          <w:r w:rsidRPr="00697F97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32C1DA51" w14:textId="77777777" w:rsidR="00EF7275" w:rsidRPr="00697F97" w:rsidRDefault="00EF7275" w:rsidP="00EF7275">
      <w:pPr>
        <w:rPr>
          <w:rFonts w:ascii="Arial" w:hAnsi="Arial" w:cs="Arial"/>
        </w:rPr>
        <w:sectPr w:rsidR="00EF7275" w:rsidRPr="00697F9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51E13555" w14:textId="5ABA57E3" w:rsidR="00713D04" w:rsidRPr="00697F97" w:rsidRDefault="00B72F6A" w:rsidP="00713D04">
      <w:pPr>
        <w:pStyle w:val="Ttulo1"/>
        <w:spacing w:before="0" w:after="120"/>
        <w:rPr>
          <w:rFonts w:ascii="Arial" w:hAnsi="Arial" w:cs="Arial"/>
          <w:b/>
          <w:sz w:val="22"/>
          <w:szCs w:val="22"/>
        </w:rPr>
      </w:pPr>
      <w:bookmarkStart w:id="0" w:name="_Toc12282857"/>
      <w:bookmarkStart w:id="1" w:name="_Toc44345331"/>
      <w:r w:rsidRPr="00697F97">
        <w:rPr>
          <w:rFonts w:ascii="Arial" w:hAnsi="Arial" w:cs="Arial"/>
          <w:b/>
          <w:sz w:val="22"/>
          <w:szCs w:val="22"/>
        </w:rPr>
        <w:lastRenderedPageBreak/>
        <w:t xml:space="preserve">PROGRAMA </w:t>
      </w:r>
      <w:bookmarkEnd w:id="0"/>
      <w:r w:rsidR="007A0E31" w:rsidRPr="00697F97">
        <w:rPr>
          <w:rFonts w:ascii="Arial" w:hAnsi="Arial" w:cs="Arial"/>
          <w:b/>
          <w:sz w:val="22"/>
          <w:szCs w:val="22"/>
        </w:rPr>
        <w:t>...</w:t>
      </w:r>
      <w:bookmarkEnd w:id="1"/>
      <w:r w:rsidR="00F56E00" w:rsidRPr="00697F97">
        <w:rPr>
          <w:rFonts w:ascii="Arial" w:hAnsi="Arial" w:cs="Arial"/>
          <w:b/>
          <w:sz w:val="22"/>
          <w:szCs w:val="22"/>
        </w:rPr>
        <w:t xml:space="preserve"> (programas que a entidade usa)</w:t>
      </w:r>
    </w:p>
    <w:p w14:paraId="47C7EAE6" w14:textId="77777777" w:rsidR="003F3B41" w:rsidRPr="00697F97" w:rsidRDefault="003F3B41" w:rsidP="00697F97"/>
    <w:p w14:paraId="5B8B5E68" w14:textId="77777777" w:rsidR="00621852" w:rsidRPr="00697F97" w:rsidRDefault="00DA1789" w:rsidP="00621852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2" w:name="_Toc44345332"/>
      <w:r w:rsidRPr="00697F97">
        <w:rPr>
          <w:rFonts w:ascii="Arial" w:hAnsi="Arial" w:cs="Arial"/>
          <w:b/>
          <w:sz w:val="22"/>
          <w:szCs w:val="22"/>
        </w:rPr>
        <w:t>Contextualização</w:t>
      </w:r>
      <w:bookmarkEnd w:id="2"/>
    </w:p>
    <w:p w14:paraId="6A0C8196" w14:textId="58310F68" w:rsidR="00DA1789" w:rsidRPr="00697F97" w:rsidRDefault="00000EDF" w:rsidP="007A0E31">
      <w:pPr>
        <w:jc w:val="both"/>
        <w:rPr>
          <w:rFonts w:ascii="Arial" w:hAnsi="Arial" w:cs="Arial"/>
        </w:rPr>
      </w:pPr>
      <w:proofErr w:type="gramStart"/>
      <w:r w:rsidRPr="00697F97">
        <w:rPr>
          <w:rFonts w:ascii="Arial" w:hAnsi="Arial" w:cs="Arial"/>
        </w:rPr>
        <w:t xml:space="preserve">O </w:t>
      </w:r>
      <w:r w:rsidR="007A0E31" w:rsidRPr="00697F97">
        <w:rPr>
          <w:rFonts w:ascii="Arial" w:hAnsi="Arial" w:cs="Arial"/>
        </w:rPr>
        <w:t xml:space="preserve"> programa</w:t>
      </w:r>
      <w:proofErr w:type="gramEnd"/>
      <w:r w:rsidR="007A0E31" w:rsidRPr="00697F97">
        <w:rPr>
          <w:rFonts w:ascii="Arial" w:hAnsi="Arial" w:cs="Arial"/>
        </w:rPr>
        <w:t xml:space="preserve"> ...</w:t>
      </w:r>
    </w:p>
    <w:p w14:paraId="74B46D31" w14:textId="77777777" w:rsidR="00DA1789" w:rsidRPr="00697F97" w:rsidRDefault="00DA1789" w:rsidP="00DA1789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3" w:name="_Toc44345333"/>
      <w:r w:rsidRPr="00697F97">
        <w:rPr>
          <w:rFonts w:ascii="Arial" w:hAnsi="Arial" w:cs="Arial"/>
          <w:b/>
          <w:sz w:val="22"/>
          <w:szCs w:val="22"/>
        </w:rPr>
        <w:t>Objetivos</w:t>
      </w:r>
      <w:bookmarkEnd w:id="3"/>
    </w:p>
    <w:p w14:paraId="48CDF38D" w14:textId="6CC25312" w:rsidR="00DA1789" w:rsidRPr="00697F97" w:rsidRDefault="00DA1789" w:rsidP="003F3B41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>De acordo com o Decreto</w:t>
      </w:r>
      <w:r w:rsidR="007A0E31" w:rsidRPr="00697F97">
        <w:rPr>
          <w:rFonts w:ascii="Arial" w:hAnsi="Arial" w:cs="Arial"/>
        </w:rPr>
        <w:t xml:space="preserve"> ....</w:t>
      </w:r>
      <w:r w:rsidRPr="00697F97">
        <w:rPr>
          <w:rFonts w:ascii="Arial" w:hAnsi="Arial" w:cs="Arial"/>
        </w:rPr>
        <w:t xml:space="preserve">, os </w:t>
      </w:r>
      <w:r w:rsidRPr="00697F97">
        <w:rPr>
          <w:rFonts w:ascii="Arial" w:hAnsi="Arial" w:cs="Arial"/>
          <w:b/>
        </w:rPr>
        <w:t>objetivos</w:t>
      </w:r>
      <w:r w:rsidRPr="00697F97">
        <w:rPr>
          <w:rFonts w:ascii="Arial" w:hAnsi="Arial" w:cs="Arial"/>
        </w:rPr>
        <w:t xml:space="preserve"> do </w:t>
      </w:r>
      <w:r w:rsidR="007A0E31" w:rsidRPr="00697F97">
        <w:rPr>
          <w:rFonts w:ascii="Arial" w:hAnsi="Arial" w:cs="Arial"/>
        </w:rPr>
        <w:t>...</w:t>
      </w:r>
      <w:r w:rsidRPr="00697F97">
        <w:rPr>
          <w:rFonts w:ascii="Arial" w:hAnsi="Arial" w:cs="Arial"/>
        </w:rPr>
        <w:t xml:space="preserve"> são:</w:t>
      </w:r>
    </w:p>
    <w:p w14:paraId="0CA17919" w14:textId="77777777" w:rsidR="00A54DEC" w:rsidRPr="00697F97" w:rsidRDefault="00A54DEC" w:rsidP="00A54DEC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4" w:name="_Toc44345334"/>
      <w:r w:rsidRPr="00697F97">
        <w:rPr>
          <w:rFonts w:ascii="Arial" w:hAnsi="Arial" w:cs="Arial"/>
          <w:b/>
          <w:sz w:val="22"/>
          <w:szCs w:val="22"/>
        </w:rPr>
        <w:t>Metas previstas</w:t>
      </w:r>
      <w:bookmarkEnd w:id="4"/>
    </w:p>
    <w:p w14:paraId="57CEB6C2" w14:textId="31140DE4" w:rsidR="00A54DEC" w:rsidRPr="00697F97" w:rsidRDefault="00A54DEC" w:rsidP="00DA1789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>Segundo o Plano Estratégico</w:t>
      </w:r>
      <w:r w:rsidR="007A0E31" w:rsidRPr="00697F97">
        <w:rPr>
          <w:rFonts w:ascii="Arial" w:hAnsi="Arial" w:cs="Arial"/>
        </w:rPr>
        <w:t xml:space="preserve"> </w:t>
      </w:r>
    </w:p>
    <w:p w14:paraId="321EA847" w14:textId="716060DD" w:rsidR="00D91F3A" w:rsidRPr="00697F97" w:rsidRDefault="00D91F3A" w:rsidP="003F3B41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5" w:name="_Toc44345335"/>
      <w:r w:rsidRPr="00697F97">
        <w:rPr>
          <w:rFonts w:ascii="Arial" w:hAnsi="Arial" w:cs="Arial"/>
          <w:b/>
          <w:sz w:val="22"/>
          <w:szCs w:val="22"/>
        </w:rPr>
        <w:t>Participantes</w:t>
      </w:r>
      <w:bookmarkEnd w:id="5"/>
    </w:p>
    <w:p w14:paraId="6B92A446" w14:textId="318DF520" w:rsidR="0071443E" w:rsidRPr="00697F97" w:rsidRDefault="007A0E31" w:rsidP="007A0E31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>....</w:t>
      </w:r>
    </w:p>
    <w:p w14:paraId="6FF15104" w14:textId="1F2EA123" w:rsidR="00CA7F47" w:rsidRPr="00697F97" w:rsidRDefault="007A0E31" w:rsidP="00CA7F47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6" w:name="_Toc44345336"/>
      <w:r w:rsidRPr="00697F97">
        <w:rPr>
          <w:rFonts w:ascii="Arial" w:hAnsi="Arial" w:cs="Arial"/>
          <w:b/>
          <w:sz w:val="22"/>
          <w:szCs w:val="22"/>
        </w:rPr>
        <w:t>D</w:t>
      </w:r>
      <w:r w:rsidR="00CA7F47" w:rsidRPr="00697F97">
        <w:rPr>
          <w:rFonts w:ascii="Arial" w:hAnsi="Arial" w:cs="Arial"/>
          <w:b/>
          <w:sz w:val="22"/>
          <w:szCs w:val="22"/>
        </w:rPr>
        <w:t>escritivo do processo</w:t>
      </w:r>
      <w:bookmarkEnd w:id="6"/>
    </w:p>
    <w:p w14:paraId="17BDF786" w14:textId="351F15D5" w:rsidR="00212524" w:rsidRPr="00697F97" w:rsidRDefault="00212524" w:rsidP="00CA7F47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 xml:space="preserve">Segundo o Decreto </w:t>
      </w:r>
      <w:r w:rsidR="007A0E31" w:rsidRPr="00697F97">
        <w:rPr>
          <w:rFonts w:ascii="Arial" w:hAnsi="Arial" w:cs="Arial"/>
        </w:rPr>
        <w:t>...</w:t>
      </w:r>
      <w:r w:rsidR="005D7971" w:rsidRPr="00697F97">
        <w:rPr>
          <w:rFonts w:ascii="Arial" w:hAnsi="Arial" w:cs="Arial"/>
        </w:rPr>
        <w:t xml:space="preserve">, o </w:t>
      </w:r>
      <w:r w:rsidR="007A0E31" w:rsidRPr="00697F97">
        <w:rPr>
          <w:rFonts w:ascii="Arial" w:hAnsi="Arial" w:cs="Arial"/>
        </w:rPr>
        <w:t>...</w:t>
      </w:r>
      <w:r w:rsidR="005D7971" w:rsidRPr="00697F97">
        <w:rPr>
          <w:rFonts w:ascii="Arial" w:hAnsi="Arial" w:cs="Arial"/>
        </w:rPr>
        <w:t xml:space="preserve"> obedecerá às etapas e aos procedi</w:t>
      </w:r>
      <w:r w:rsidRPr="00697F97">
        <w:rPr>
          <w:rFonts w:ascii="Arial" w:hAnsi="Arial" w:cs="Arial"/>
        </w:rPr>
        <w:t>mentos seguintes:</w:t>
      </w:r>
    </w:p>
    <w:p w14:paraId="04955BA8" w14:textId="0A2BC7F2" w:rsidR="00585FC7" w:rsidRPr="00697F97" w:rsidRDefault="00585FC7" w:rsidP="00CA7F47">
      <w:pPr>
        <w:jc w:val="both"/>
        <w:rPr>
          <w:rFonts w:ascii="Arial" w:hAnsi="Arial" w:cs="Arial"/>
          <w:color w:val="FF0000"/>
        </w:rPr>
      </w:pPr>
      <w:r w:rsidRPr="00697F97">
        <w:rPr>
          <w:rFonts w:ascii="Arial" w:hAnsi="Arial" w:cs="Arial"/>
          <w:color w:val="FF0000"/>
        </w:rPr>
        <w:t>Enumerar as etapas e/ou procedimentos do programa</w:t>
      </w:r>
    </w:p>
    <w:p w14:paraId="5A98D442" w14:textId="77777777" w:rsidR="00585FC7" w:rsidRPr="00697F97" w:rsidRDefault="00585FC7" w:rsidP="00CA7F47">
      <w:pPr>
        <w:jc w:val="both"/>
        <w:rPr>
          <w:rFonts w:ascii="Arial" w:hAnsi="Arial" w:cs="Arial"/>
        </w:rPr>
      </w:pPr>
    </w:p>
    <w:p w14:paraId="6F4F4513" w14:textId="59964F98" w:rsidR="00CA7F47" w:rsidRPr="00697F97" w:rsidRDefault="00585FC7" w:rsidP="00CA7F47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  <w:color w:val="FF0000"/>
        </w:rPr>
        <w:t>Detalhar cada etapa e/ou procedimento no quadro abaixo.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76"/>
        <w:gridCol w:w="5244"/>
        <w:gridCol w:w="1574"/>
      </w:tblGrid>
      <w:tr w:rsidR="008C7B2B" w:rsidRPr="00697F97" w14:paraId="6115976C" w14:textId="77777777" w:rsidTr="00BC161D">
        <w:trPr>
          <w:tblHeader/>
        </w:trPr>
        <w:tc>
          <w:tcPr>
            <w:tcW w:w="1696" w:type="dxa"/>
            <w:shd w:val="clear" w:color="auto" w:fill="BDD6EE" w:themeFill="accent1" w:themeFillTint="66"/>
          </w:tcPr>
          <w:p w14:paraId="72747813" w14:textId="78C7BD4E" w:rsidR="008C7B2B" w:rsidRPr="00697F97" w:rsidRDefault="008C7B2B" w:rsidP="008C7B2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97F97">
              <w:rPr>
                <w:rFonts w:ascii="Arial" w:hAnsi="Arial" w:cs="Arial"/>
                <w:b/>
                <w:color w:val="FF0000"/>
              </w:rPr>
              <w:t>Etapa</w:t>
            </w:r>
          </w:p>
        </w:tc>
        <w:tc>
          <w:tcPr>
            <w:tcW w:w="5387" w:type="dxa"/>
            <w:shd w:val="clear" w:color="auto" w:fill="BDD6EE" w:themeFill="accent1" w:themeFillTint="66"/>
          </w:tcPr>
          <w:p w14:paraId="792F6AA8" w14:textId="0C750C3A" w:rsidR="008C7B2B" w:rsidRPr="00697F97" w:rsidRDefault="008C7B2B" w:rsidP="008C7B2B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697F97">
              <w:rPr>
                <w:rFonts w:ascii="Arial" w:hAnsi="Arial" w:cs="Arial"/>
                <w:b/>
                <w:color w:val="FF0000"/>
              </w:rPr>
              <w:t>Descrição</w:t>
            </w:r>
          </w:p>
        </w:tc>
        <w:tc>
          <w:tcPr>
            <w:tcW w:w="1411" w:type="dxa"/>
            <w:shd w:val="clear" w:color="auto" w:fill="BDD6EE" w:themeFill="accent1" w:themeFillTint="66"/>
          </w:tcPr>
          <w:p w14:paraId="2B1BB5AE" w14:textId="0DDB75A8" w:rsidR="008C7B2B" w:rsidRPr="00697F97" w:rsidRDefault="008C7B2B" w:rsidP="008C7B2B">
            <w:pPr>
              <w:jc w:val="center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Responsável</w:t>
            </w:r>
          </w:p>
        </w:tc>
      </w:tr>
      <w:tr w:rsidR="008C7B2B" w:rsidRPr="00697F97" w14:paraId="4A7090E0" w14:textId="77777777" w:rsidTr="004C2783">
        <w:tc>
          <w:tcPr>
            <w:tcW w:w="1696" w:type="dxa"/>
            <w:vAlign w:val="center"/>
          </w:tcPr>
          <w:p w14:paraId="145EE174" w14:textId="322E18B0" w:rsidR="008C7B2B" w:rsidRPr="00697F97" w:rsidRDefault="008C7B2B" w:rsidP="007A0E31">
            <w:pPr>
              <w:jc w:val="center"/>
              <w:rPr>
                <w:rFonts w:ascii="Arial" w:hAnsi="Arial" w:cs="Arial"/>
                <w:color w:val="FF0000"/>
              </w:rPr>
            </w:pPr>
            <w:r w:rsidRPr="00697F97">
              <w:rPr>
                <w:rFonts w:ascii="Arial" w:hAnsi="Arial" w:cs="Arial"/>
                <w:color w:val="FF0000"/>
              </w:rPr>
              <w:t>Inscrição</w:t>
            </w:r>
          </w:p>
        </w:tc>
        <w:tc>
          <w:tcPr>
            <w:tcW w:w="5387" w:type="dxa"/>
            <w:vAlign w:val="center"/>
          </w:tcPr>
          <w:p w14:paraId="16FBE31A" w14:textId="6B3752ED" w:rsidR="008C7B2B" w:rsidRPr="00697F97" w:rsidRDefault="008C7B2B" w:rsidP="007A0E31">
            <w:pPr>
              <w:jc w:val="both"/>
              <w:rPr>
                <w:rFonts w:ascii="Arial" w:hAnsi="Arial" w:cs="Arial"/>
                <w:color w:val="FF0000"/>
              </w:rPr>
            </w:pPr>
            <w:r w:rsidRPr="00697F97">
              <w:rPr>
                <w:rFonts w:ascii="Arial" w:hAnsi="Arial" w:cs="Arial"/>
                <w:color w:val="FF0000"/>
              </w:rPr>
              <w:t>Na etapa de inscrição é realizado o cadastramento dos editores</w:t>
            </w:r>
            <w:r w:rsidR="00BD20C9" w:rsidRPr="00697F97">
              <w:rPr>
                <w:rFonts w:ascii="Arial" w:hAnsi="Arial" w:cs="Arial"/>
                <w:color w:val="FF0000"/>
              </w:rPr>
              <w:t xml:space="preserve"> e das obras</w:t>
            </w:r>
            <w:r w:rsidRPr="00697F97">
              <w:rPr>
                <w:rFonts w:ascii="Arial" w:hAnsi="Arial" w:cs="Arial"/>
                <w:color w:val="FF0000"/>
              </w:rPr>
              <w:t>. Posteriormente, realiza-se a pré-inscrição contendo os dados sobre as obras, editores e respectivos autores. Por fim, oc</w:t>
            </w:r>
            <w:r w:rsidR="005A34E3" w:rsidRPr="00697F97">
              <w:rPr>
                <w:rFonts w:ascii="Arial" w:hAnsi="Arial" w:cs="Arial"/>
                <w:color w:val="FF0000"/>
              </w:rPr>
              <w:t>orre a entrega dos DVDs das obras.</w:t>
            </w:r>
          </w:p>
        </w:tc>
        <w:tc>
          <w:tcPr>
            <w:tcW w:w="1411" w:type="dxa"/>
            <w:vAlign w:val="center"/>
          </w:tcPr>
          <w:p w14:paraId="58442C9E" w14:textId="785AB394" w:rsidR="008C7B2B" w:rsidRPr="00697F97" w:rsidRDefault="007A0E31" w:rsidP="007A0E31">
            <w:pPr>
              <w:jc w:val="center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...</w:t>
            </w:r>
          </w:p>
        </w:tc>
      </w:tr>
      <w:tr w:rsidR="008C7B2B" w:rsidRPr="00697F97" w14:paraId="1F761BA8" w14:textId="77777777" w:rsidTr="004C2783">
        <w:tc>
          <w:tcPr>
            <w:tcW w:w="1696" w:type="dxa"/>
            <w:vAlign w:val="center"/>
          </w:tcPr>
          <w:p w14:paraId="5B72B54B" w14:textId="7003E494" w:rsidR="008C7B2B" w:rsidRPr="00697F97" w:rsidRDefault="008C7B2B" w:rsidP="007A0E31">
            <w:pPr>
              <w:jc w:val="center"/>
              <w:rPr>
                <w:rFonts w:ascii="Arial" w:hAnsi="Arial" w:cs="Arial"/>
                <w:color w:val="FF0000"/>
              </w:rPr>
            </w:pPr>
            <w:r w:rsidRPr="00697F97">
              <w:rPr>
                <w:rFonts w:ascii="Arial" w:hAnsi="Arial" w:cs="Arial"/>
                <w:color w:val="FF0000"/>
              </w:rPr>
              <w:t>Validação da inscrição</w:t>
            </w:r>
          </w:p>
        </w:tc>
        <w:tc>
          <w:tcPr>
            <w:tcW w:w="5387" w:type="dxa"/>
            <w:vAlign w:val="center"/>
          </w:tcPr>
          <w:p w14:paraId="5AA1E8DE" w14:textId="3B43E20E" w:rsidR="008C7B2B" w:rsidRPr="00697F97" w:rsidRDefault="005A34E3" w:rsidP="007A0E31">
            <w:pPr>
              <w:jc w:val="both"/>
              <w:rPr>
                <w:rFonts w:ascii="Arial" w:hAnsi="Arial" w:cs="Arial"/>
                <w:color w:val="FF0000"/>
              </w:rPr>
            </w:pPr>
            <w:r w:rsidRPr="00697F97">
              <w:rPr>
                <w:rFonts w:ascii="Arial" w:hAnsi="Arial" w:cs="Arial"/>
                <w:color w:val="FF0000"/>
              </w:rPr>
              <w:t xml:space="preserve">A validação consiste na verificação dos atributos editoriais, conforme os requisitos do edital. Após a verificação de atendimento dos requisitos, será disponibilizado o resultado da etapa de validação na imprensa oficial e </w:t>
            </w:r>
            <w:r w:rsidR="007A0E31" w:rsidRPr="00697F97">
              <w:rPr>
                <w:rFonts w:ascii="Arial" w:hAnsi="Arial" w:cs="Arial"/>
                <w:color w:val="FF0000"/>
              </w:rPr>
              <w:t>...</w:t>
            </w:r>
          </w:p>
        </w:tc>
        <w:tc>
          <w:tcPr>
            <w:tcW w:w="1411" w:type="dxa"/>
            <w:vAlign w:val="center"/>
          </w:tcPr>
          <w:p w14:paraId="106F78B3" w14:textId="43EE412E" w:rsidR="008C7B2B" w:rsidRPr="00697F97" w:rsidRDefault="007A0E31" w:rsidP="007A0E31">
            <w:pPr>
              <w:jc w:val="center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...</w:t>
            </w:r>
          </w:p>
        </w:tc>
      </w:tr>
      <w:tr w:rsidR="007A0E31" w:rsidRPr="00697F97" w14:paraId="3072FCEE" w14:textId="77777777" w:rsidTr="007A0E31">
        <w:tc>
          <w:tcPr>
            <w:tcW w:w="0" w:type="auto"/>
            <w:vAlign w:val="center"/>
          </w:tcPr>
          <w:p w14:paraId="70A07633" w14:textId="3CA68F82" w:rsidR="007A0E31" w:rsidRPr="00697F97" w:rsidRDefault="007A0E31" w:rsidP="007A0E31">
            <w:pPr>
              <w:jc w:val="center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...</w:t>
            </w:r>
          </w:p>
        </w:tc>
        <w:tc>
          <w:tcPr>
            <w:tcW w:w="0" w:type="auto"/>
            <w:vAlign w:val="center"/>
          </w:tcPr>
          <w:p w14:paraId="56E3893F" w14:textId="54B2FB40" w:rsidR="007A0E31" w:rsidRPr="00697F97" w:rsidRDefault="007A0E31" w:rsidP="007A0E31">
            <w:pPr>
              <w:jc w:val="both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....</w:t>
            </w:r>
          </w:p>
        </w:tc>
        <w:tc>
          <w:tcPr>
            <w:tcW w:w="0" w:type="auto"/>
            <w:vAlign w:val="center"/>
          </w:tcPr>
          <w:p w14:paraId="72152680" w14:textId="55DD70B5" w:rsidR="007A0E31" w:rsidRPr="00697F97" w:rsidRDefault="007A0E31" w:rsidP="007A0E31">
            <w:pPr>
              <w:jc w:val="center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...</w:t>
            </w:r>
          </w:p>
        </w:tc>
      </w:tr>
    </w:tbl>
    <w:p w14:paraId="7E86A8B0" w14:textId="7A6A0067" w:rsidR="008C7B2B" w:rsidRPr="00697F97" w:rsidRDefault="00BC161D" w:rsidP="00CA7F47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>Fonte: elaboração própria.</w:t>
      </w:r>
    </w:p>
    <w:p w14:paraId="7C08F898" w14:textId="45FE88DE" w:rsidR="003F3B41" w:rsidRPr="00697F97" w:rsidRDefault="003F3B41" w:rsidP="003F3B41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7" w:name="_Toc44345337"/>
      <w:r w:rsidRPr="00697F97">
        <w:rPr>
          <w:rFonts w:ascii="Arial" w:hAnsi="Arial" w:cs="Arial"/>
          <w:b/>
          <w:sz w:val="22"/>
          <w:szCs w:val="22"/>
        </w:rPr>
        <w:t>Aspecto Organizacional</w:t>
      </w:r>
      <w:bookmarkEnd w:id="7"/>
      <w:r w:rsidR="00CC6A8E" w:rsidRPr="00697F97">
        <w:rPr>
          <w:rFonts w:ascii="Arial" w:hAnsi="Arial" w:cs="Arial"/>
          <w:b/>
          <w:sz w:val="22"/>
          <w:szCs w:val="22"/>
        </w:rPr>
        <w:t xml:space="preserve"> da Entidade Auditada</w:t>
      </w:r>
    </w:p>
    <w:p w14:paraId="7F35DE12" w14:textId="719FA6CC" w:rsidR="007D2F0D" w:rsidRPr="00697F97" w:rsidRDefault="003F3B41" w:rsidP="003F3B41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 xml:space="preserve">Segundo o regimento interno </w:t>
      </w:r>
      <w:r w:rsidR="007A0E31" w:rsidRPr="00697F97">
        <w:rPr>
          <w:rFonts w:ascii="Arial" w:hAnsi="Arial" w:cs="Arial"/>
        </w:rPr>
        <w:t>....</w:t>
      </w:r>
      <w:r w:rsidRPr="00697F97">
        <w:rPr>
          <w:rFonts w:ascii="Arial" w:hAnsi="Arial" w:cs="Arial"/>
        </w:rPr>
        <w:t xml:space="preserve"> à </w:t>
      </w:r>
      <w:r w:rsidR="007A0E31" w:rsidRPr="00697F97">
        <w:rPr>
          <w:rFonts w:ascii="Arial" w:hAnsi="Arial" w:cs="Arial"/>
        </w:rPr>
        <w:t>...</w:t>
      </w:r>
      <w:r w:rsidR="007D2F0D" w:rsidRPr="00697F97">
        <w:rPr>
          <w:rFonts w:ascii="Arial" w:hAnsi="Arial" w:cs="Arial"/>
        </w:rPr>
        <w:t xml:space="preserve"> compete:</w:t>
      </w:r>
    </w:p>
    <w:p w14:paraId="5095464F" w14:textId="5B83C894" w:rsidR="007A0E31" w:rsidRPr="00697F97" w:rsidRDefault="007D2F0D" w:rsidP="007A0E31">
      <w:pPr>
        <w:pStyle w:val="PargrafodaLista"/>
        <w:numPr>
          <w:ilvl w:val="0"/>
          <w:numId w:val="8"/>
        </w:numPr>
        <w:ind w:left="709" w:hanging="284"/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>Planejar</w:t>
      </w:r>
      <w:r w:rsidR="007A0E31" w:rsidRPr="00697F97">
        <w:rPr>
          <w:rFonts w:ascii="Arial" w:hAnsi="Arial" w:cs="Arial"/>
        </w:rPr>
        <w:t>...</w:t>
      </w:r>
    </w:p>
    <w:p w14:paraId="69B2B825" w14:textId="0C5CF14F" w:rsidR="007A0E31" w:rsidRPr="00697F97" w:rsidRDefault="007A0E31" w:rsidP="007A0E31">
      <w:pPr>
        <w:pStyle w:val="PargrafodaLista"/>
        <w:numPr>
          <w:ilvl w:val="0"/>
          <w:numId w:val="8"/>
        </w:numPr>
        <w:ind w:left="709" w:hanging="284"/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>....</w:t>
      </w:r>
    </w:p>
    <w:p w14:paraId="074CEB58" w14:textId="364ACAAD" w:rsidR="007931FD" w:rsidRPr="00697F97" w:rsidRDefault="00A15065" w:rsidP="00C43CA7">
      <w:pPr>
        <w:pStyle w:val="Ttulo2"/>
        <w:spacing w:before="120" w:after="120"/>
        <w:rPr>
          <w:rFonts w:ascii="Arial" w:hAnsi="Arial" w:cs="Arial"/>
          <w:b/>
          <w:sz w:val="22"/>
          <w:szCs w:val="22"/>
        </w:rPr>
      </w:pPr>
      <w:bookmarkStart w:id="8" w:name="_Toc12282861"/>
      <w:bookmarkStart w:id="9" w:name="_Toc44345338"/>
      <w:r w:rsidRPr="00697F97">
        <w:rPr>
          <w:rFonts w:ascii="Arial" w:hAnsi="Arial" w:cs="Arial"/>
          <w:b/>
          <w:sz w:val="22"/>
          <w:szCs w:val="22"/>
        </w:rPr>
        <w:t xml:space="preserve">Marco </w:t>
      </w:r>
      <w:bookmarkEnd w:id="8"/>
      <w:r w:rsidR="00611B65" w:rsidRPr="00697F97">
        <w:rPr>
          <w:rFonts w:ascii="Arial" w:hAnsi="Arial" w:cs="Arial"/>
          <w:b/>
          <w:sz w:val="22"/>
          <w:szCs w:val="22"/>
        </w:rPr>
        <w:t>regulatório</w:t>
      </w:r>
      <w:bookmarkStart w:id="10" w:name="_Toc12282862"/>
      <w:bookmarkEnd w:id="9"/>
    </w:p>
    <w:p w14:paraId="05105B35" w14:textId="1B41E725" w:rsidR="00C43CA7" w:rsidRPr="00697F97" w:rsidRDefault="00C43CA7" w:rsidP="00C43CA7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 xml:space="preserve">Os principais normativos relacionados </w:t>
      </w:r>
      <w:r w:rsidR="003731B6" w:rsidRPr="00697F97">
        <w:rPr>
          <w:rFonts w:ascii="Arial" w:hAnsi="Arial" w:cs="Arial"/>
        </w:rPr>
        <w:t>ao órgão</w:t>
      </w:r>
      <w:r w:rsidR="00733264" w:rsidRPr="00697F97">
        <w:rPr>
          <w:rFonts w:ascii="Arial" w:hAnsi="Arial" w:cs="Arial"/>
        </w:rPr>
        <w:t>/programa</w:t>
      </w:r>
      <w:r w:rsidR="003731B6" w:rsidRPr="00697F97">
        <w:rPr>
          <w:rFonts w:ascii="Arial" w:hAnsi="Arial" w:cs="Arial"/>
        </w:rPr>
        <w:t xml:space="preserve"> selecionado</w:t>
      </w:r>
      <w:r w:rsidRPr="00697F97">
        <w:rPr>
          <w:rFonts w:ascii="Arial" w:hAnsi="Arial" w:cs="Arial"/>
        </w:rPr>
        <w:t xml:space="preserve"> são:</w:t>
      </w:r>
    </w:p>
    <w:p w14:paraId="28304F25" w14:textId="246AB9A6" w:rsidR="00C43CA7" w:rsidRPr="00697F97" w:rsidRDefault="00C43CA7" w:rsidP="00C43CA7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 w:rsidRPr="00697F97">
        <w:rPr>
          <w:rFonts w:ascii="Arial" w:hAnsi="Arial" w:cs="Arial"/>
          <w:u w:val="single"/>
        </w:rPr>
        <w:t xml:space="preserve">Decreto </w:t>
      </w:r>
      <w:r w:rsidR="007A0E31" w:rsidRPr="00697F97">
        <w:rPr>
          <w:rFonts w:ascii="Arial" w:hAnsi="Arial" w:cs="Arial"/>
          <w:u w:val="single"/>
        </w:rPr>
        <w:t>...</w:t>
      </w:r>
      <w:r w:rsidRPr="00697F97">
        <w:rPr>
          <w:rFonts w:ascii="Arial" w:hAnsi="Arial" w:cs="Arial"/>
        </w:rPr>
        <w:t>;</w:t>
      </w:r>
    </w:p>
    <w:p w14:paraId="443A8871" w14:textId="02D6EAF1" w:rsidR="00C43CA7" w:rsidRPr="00697F97" w:rsidRDefault="00C43CA7" w:rsidP="00C43CA7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 w:rsidRPr="00697F97">
        <w:rPr>
          <w:rFonts w:ascii="Arial" w:hAnsi="Arial" w:cs="Arial"/>
          <w:u w:val="single"/>
        </w:rPr>
        <w:t xml:space="preserve">Resolução </w:t>
      </w:r>
      <w:r w:rsidR="007A0E31" w:rsidRPr="00697F97">
        <w:rPr>
          <w:rFonts w:ascii="Arial" w:hAnsi="Arial" w:cs="Arial"/>
          <w:u w:val="single"/>
        </w:rPr>
        <w:t>...</w:t>
      </w:r>
      <w:r w:rsidRPr="00697F97">
        <w:rPr>
          <w:rFonts w:ascii="Arial" w:hAnsi="Arial" w:cs="Arial"/>
        </w:rPr>
        <w:t>;</w:t>
      </w:r>
    </w:p>
    <w:p w14:paraId="1790B23E" w14:textId="7D8119FE" w:rsidR="00C43CA7" w:rsidRPr="00697F97" w:rsidRDefault="00C43CA7" w:rsidP="00C43CA7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 w:rsidRPr="00697F97">
        <w:rPr>
          <w:rFonts w:ascii="Arial" w:hAnsi="Arial" w:cs="Arial"/>
          <w:u w:val="single"/>
        </w:rPr>
        <w:t>Portari</w:t>
      </w:r>
      <w:r w:rsidR="007A0E31" w:rsidRPr="00697F97">
        <w:rPr>
          <w:rFonts w:ascii="Arial" w:hAnsi="Arial" w:cs="Arial"/>
          <w:u w:val="single"/>
        </w:rPr>
        <w:t>a...</w:t>
      </w:r>
      <w:r w:rsidR="000528EC" w:rsidRPr="00697F97">
        <w:rPr>
          <w:rFonts w:ascii="Arial" w:hAnsi="Arial" w:cs="Arial"/>
        </w:rPr>
        <w:t>;</w:t>
      </w:r>
    </w:p>
    <w:p w14:paraId="351962F1" w14:textId="1872447D" w:rsidR="000528EC" w:rsidRPr="00697F97" w:rsidRDefault="000528EC" w:rsidP="00C43CA7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 w:rsidRPr="00697F97">
        <w:rPr>
          <w:rFonts w:ascii="Arial" w:hAnsi="Arial" w:cs="Arial"/>
          <w:u w:val="single"/>
        </w:rPr>
        <w:t xml:space="preserve">Resolução </w:t>
      </w:r>
      <w:r w:rsidR="007A0E31" w:rsidRPr="00697F97">
        <w:rPr>
          <w:rFonts w:ascii="Arial" w:hAnsi="Arial" w:cs="Arial"/>
          <w:u w:val="single"/>
        </w:rPr>
        <w:t>...</w:t>
      </w:r>
    </w:p>
    <w:p w14:paraId="22F8B9A9" w14:textId="77777777" w:rsidR="00713D04" w:rsidRPr="00697F97" w:rsidRDefault="00131C35" w:rsidP="00713D04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11" w:name="_Toc12282863"/>
      <w:bookmarkStart w:id="12" w:name="_Toc44345339"/>
      <w:bookmarkEnd w:id="10"/>
      <w:r w:rsidRPr="00697F97">
        <w:rPr>
          <w:rFonts w:ascii="Arial" w:hAnsi="Arial" w:cs="Arial"/>
          <w:b/>
          <w:sz w:val="22"/>
          <w:szCs w:val="22"/>
        </w:rPr>
        <w:lastRenderedPageBreak/>
        <w:t>S</w:t>
      </w:r>
      <w:r w:rsidR="00713D04" w:rsidRPr="00697F97">
        <w:rPr>
          <w:rFonts w:ascii="Arial" w:hAnsi="Arial" w:cs="Arial"/>
          <w:b/>
          <w:sz w:val="22"/>
          <w:szCs w:val="22"/>
        </w:rPr>
        <w:t>istemas de informação</w:t>
      </w:r>
      <w:bookmarkEnd w:id="11"/>
      <w:bookmarkEnd w:id="12"/>
    </w:p>
    <w:p w14:paraId="361D7B69" w14:textId="77777777" w:rsidR="008714BD" w:rsidRPr="00697F97" w:rsidRDefault="00BC161D" w:rsidP="00F56E00">
      <w:pPr>
        <w:jc w:val="both"/>
        <w:rPr>
          <w:rFonts w:ascii="Arial" w:hAnsi="Arial" w:cs="Arial"/>
        </w:rPr>
      </w:pPr>
      <w:r w:rsidRPr="00697F97">
        <w:rPr>
          <w:rFonts w:ascii="Arial" w:hAnsi="Arial" w:cs="Arial"/>
        </w:rPr>
        <w:t xml:space="preserve">A execução </w:t>
      </w:r>
      <w:r w:rsidR="00F56E00" w:rsidRPr="00697F97">
        <w:rPr>
          <w:rFonts w:ascii="Arial" w:hAnsi="Arial" w:cs="Arial"/>
        </w:rPr>
        <w:t>orçamentária, financeira e patrimonial</w:t>
      </w:r>
      <w:r w:rsidRPr="00697F97">
        <w:rPr>
          <w:rFonts w:ascii="Arial" w:hAnsi="Arial" w:cs="Arial"/>
        </w:rPr>
        <w:t xml:space="preserve"> é realizada no sistema</w:t>
      </w:r>
      <w:r w:rsidR="00F56E00" w:rsidRPr="00697F97">
        <w:rPr>
          <w:rFonts w:ascii="Arial" w:hAnsi="Arial" w:cs="Arial"/>
        </w:rPr>
        <w:t>....</w:t>
      </w:r>
      <w:r w:rsidR="00733264" w:rsidRPr="00697F97">
        <w:rPr>
          <w:rFonts w:ascii="Arial" w:hAnsi="Arial" w:cs="Arial"/>
        </w:rPr>
        <w:t>; ou</w:t>
      </w:r>
    </w:p>
    <w:p w14:paraId="751C4AE6" w14:textId="77777777" w:rsidR="00733264" w:rsidRPr="00697F97" w:rsidRDefault="00733264" w:rsidP="00F56E00">
      <w:pPr>
        <w:jc w:val="both"/>
        <w:rPr>
          <w:rFonts w:ascii="Arial" w:hAnsi="Arial" w:cs="Arial"/>
        </w:rPr>
      </w:pPr>
    </w:p>
    <w:p w14:paraId="32013089" w14:textId="3C000101" w:rsidR="00733264" w:rsidRPr="00697F97" w:rsidRDefault="00733264" w:rsidP="00F56E00">
      <w:pPr>
        <w:jc w:val="both"/>
        <w:rPr>
          <w:rFonts w:ascii="Arial" w:hAnsi="Arial" w:cs="Arial"/>
        </w:rPr>
        <w:sectPr w:rsidR="00733264" w:rsidRPr="00697F9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697F97">
        <w:rPr>
          <w:rFonts w:ascii="Arial" w:hAnsi="Arial" w:cs="Arial"/>
        </w:rPr>
        <w:t>A execução do [</w:t>
      </w:r>
      <w:proofErr w:type="gramStart"/>
      <w:r w:rsidRPr="00697F97">
        <w:rPr>
          <w:rFonts w:ascii="Arial" w:hAnsi="Arial" w:cs="Arial"/>
        </w:rPr>
        <w:t>PROGRAMA]  é</w:t>
      </w:r>
      <w:proofErr w:type="gramEnd"/>
      <w:r w:rsidRPr="00697F97">
        <w:rPr>
          <w:rFonts w:ascii="Arial" w:hAnsi="Arial" w:cs="Arial"/>
        </w:rPr>
        <w:t xml:space="preserve"> realizada no sistema XXXX</w:t>
      </w:r>
    </w:p>
    <w:p w14:paraId="72AFB402" w14:textId="0996670D" w:rsidR="00C47CC2" w:rsidRPr="00697F97" w:rsidRDefault="00DF66B2" w:rsidP="00DF66B2">
      <w:pPr>
        <w:pStyle w:val="Ttulo2"/>
        <w:spacing w:before="0" w:after="120"/>
        <w:rPr>
          <w:rFonts w:ascii="Arial" w:hAnsi="Arial" w:cs="Arial"/>
          <w:b/>
          <w:sz w:val="22"/>
          <w:szCs w:val="22"/>
        </w:rPr>
      </w:pPr>
      <w:bookmarkStart w:id="13" w:name="_Toc12282865"/>
      <w:bookmarkStart w:id="14" w:name="_Toc44345340"/>
      <w:r w:rsidRPr="00697F97">
        <w:rPr>
          <w:rFonts w:ascii="Arial" w:hAnsi="Arial" w:cs="Arial"/>
          <w:b/>
          <w:sz w:val="22"/>
          <w:szCs w:val="22"/>
        </w:rPr>
        <w:lastRenderedPageBreak/>
        <w:t>Fluxograma</w:t>
      </w:r>
      <w:bookmarkEnd w:id="13"/>
      <w:r w:rsidR="00C26144" w:rsidRPr="00697F97">
        <w:rPr>
          <w:rFonts w:ascii="Arial" w:hAnsi="Arial" w:cs="Arial"/>
          <w:b/>
          <w:sz w:val="22"/>
          <w:szCs w:val="22"/>
        </w:rPr>
        <w:t xml:space="preserve"> do processo</w:t>
      </w:r>
      <w:r w:rsidR="00733264" w:rsidRPr="00697F97">
        <w:rPr>
          <w:rFonts w:ascii="Arial" w:hAnsi="Arial" w:cs="Arial"/>
          <w:b/>
          <w:sz w:val="22"/>
          <w:szCs w:val="22"/>
        </w:rPr>
        <w:t>...</w:t>
      </w:r>
      <w:bookmarkEnd w:id="14"/>
    </w:p>
    <w:p w14:paraId="5999B26D" w14:textId="7B5B3C0A" w:rsidR="00DF66B2" w:rsidRPr="00697F97" w:rsidRDefault="00DF66B2" w:rsidP="00DF66B2">
      <w:pPr>
        <w:rPr>
          <w:rFonts w:ascii="Arial" w:hAnsi="Arial" w:cs="Arial"/>
        </w:rPr>
      </w:pPr>
    </w:p>
    <w:p w14:paraId="785EE99E" w14:textId="77777777" w:rsidR="0004068A" w:rsidRPr="00697F97" w:rsidRDefault="0004068A" w:rsidP="00DF66B2">
      <w:pPr>
        <w:rPr>
          <w:rFonts w:ascii="Arial" w:hAnsi="Arial" w:cs="Arial"/>
        </w:rPr>
      </w:pPr>
    </w:p>
    <w:p w14:paraId="6C35536C" w14:textId="77777777" w:rsidR="002F5DB6" w:rsidRPr="00697F97" w:rsidRDefault="002F5DB6" w:rsidP="002F5DB6">
      <w:pPr>
        <w:ind w:left="-567"/>
        <w:rPr>
          <w:rFonts w:ascii="Arial" w:hAnsi="Arial" w:cs="Arial"/>
        </w:rPr>
      </w:pPr>
    </w:p>
    <w:p w14:paraId="54CE4E58" w14:textId="77777777" w:rsidR="002F5DB6" w:rsidRPr="00697F97" w:rsidRDefault="002F5DB6" w:rsidP="002F5DB6">
      <w:pPr>
        <w:ind w:left="-567"/>
        <w:rPr>
          <w:rFonts w:ascii="Arial" w:hAnsi="Arial" w:cs="Arial"/>
        </w:rPr>
      </w:pPr>
    </w:p>
    <w:p w14:paraId="09A06668" w14:textId="77777777" w:rsidR="002F5DB6" w:rsidRPr="00697F97" w:rsidRDefault="002F5DB6" w:rsidP="002F5DB6">
      <w:pPr>
        <w:ind w:left="-567"/>
        <w:rPr>
          <w:rFonts w:ascii="Arial" w:hAnsi="Arial" w:cs="Arial"/>
        </w:rPr>
      </w:pPr>
    </w:p>
    <w:p w14:paraId="69854E7D" w14:textId="3A5D7057" w:rsidR="002F5DB6" w:rsidRPr="00697F97" w:rsidRDefault="002F5DB6" w:rsidP="002F5DB6">
      <w:pPr>
        <w:ind w:left="-567"/>
        <w:rPr>
          <w:rFonts w:ascii="Arial" w:hAnsi="Arial" w:cs="Arial"/>
        </w:rPr>
        <w:sectPr w:rsidR="002F5DB6" w:rsidRPr="00697F97" w:rsidSect="00B01DB1">
          <w:pgSz w:w="23814" w:h="16840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3A20FFC8" w14:textId="77777777" w:rsidR="008714BD" w:rsidRPr="00697F97" w:rsidRDefault="00EF7275" w:rsidP="008714BD">
      <w:pPr>
        <w:pStyle w:val="Ttulo1"/>
        <w:spacing w:before="120"/>
        <w:rPr>
          <w:rFonts w:ascii="Arial" w:hAnsi="Arial" w:cs="Arial"/>
          <w:b/>
          <w:sz w:val="22"/>
          <w:szCs w:val="22"/>
        </w:rPr>
      </w:pPr>
      <w:bookmarkStart w:id="15" w:name="_Toc12282866"/>
      <w:bookmarkStart w:id="16" w:name="_Toc44345341"/>
      <w:r w:rsidRPr="00697F97">
        <w:rPr>
          <w:rFonts w:ascii="Arial" w:hAnsi="Arial" w:cs="Arial"/>
          <w:b/>
          <w:sz w:val="22"/>
          <w:szCs w:val="22"/>
        </w:rPr>
        <w:lastRenderedPageBreak/>
        <w:t xml:space="preserve">Entendimento do </w:t>
      </w:r>
      <w:r w:rsidR="008714BD" w:rsidRPr="00697F97">
        <w:rPr>
          <w:rFonts w:ascii="Arial" w:hAnsi="Arial" w:cs="Arial"/>
          <w:b/>
          <w:sz w:val="22"/>
          <w:szCs w:val="22"/>
        </w:rPr>
        <w:t>Controle Interno</w:t>
      </w:r>
      <w:bookmarkEnd w:id="15"/>
      <w:bookmarkEnd w:id="16"/>
    </w:p>
    <w:p w14:paraId="2CF8E6DA" w14:textId="5BDB383C" w:rsidR="008C44BD" w:rsidRPr="00697F97" w:rsidRDefault="000761C3" w:rsidP="008714BD">
      <w:pPr>
        <w:spacing w:before="120" w:after="0"/>
        <w:rPr>
          <w:rFonts w:ascii="Arial" w:hAnsi="Arial" w:cs="Arial"/>
        </w:rPr>
      </w:pPr>
      <w:r w:rsidRPr="00697F97">
        <w:rPr>
          <w:rFonts w:ascii="Arial" w:hAnsi="Arial" w:cs="Arial"/>
        </w:rPr>
        <w:t xml:space="preserve">O componente de atividade de controle está inserido no papel de trabalho </w:t>
      </w:r>
      <w:hyperlink r:id="rId6" w:history="1">
        <w:r w:rsidR="00B52DAA" w:rsidRPr="00697F97">
          <w:rPr>
            <w:rStyle w:val="Hyperlink"/>
            <w:rFonts w:ascii="Arial" w:hAnsi="Arial" w:cs="Arial"/>
          </w:rPr>
          <w:t>“Avaliação de Controle Interno ”</w:t>
        </w:r>
      </w:hyperlink>
      <w:r w:rsidR="00B52DAA" w:rsidRPr="00697F97">
        <w:rPr>
          <w:rFonts w:ascii="Arial" w:hAnsi="Arial" w:cs="Arial"/>
        </w:rPr>
        <w:t xml:space="preserve">. </w:t>
      </w:r>
    </w:p>
    <w:p w14:paraId="1F01647D" w14:textId="45F6ED42" w:rsidR="0004068A" w:rsidRPr="00697F97" w:rsidRDefault="00B52DAA" w:rsidP="008714BD">
      <w:pPr>
        <w:spacing w:before="120" w:after="0"/>
        <w:rPr>
          <w:rFonts w:ascii="Arial" w:hAnsi="Arial" w:cs="Arial"/>
        </w:rPr>
      </w:pPr>
      <w:r w:rsidRPr="00697F97">
        <w:rPr>
          <w:rFonts w:ascii="Arial" w:hAnsi="Arial" w:cs="Arial"/>
        </w:rPr>
        <w:t>Os controles</w:t>
      </w:r>
      <w:r w:rsidR="00365DF5" w:rsidRPr="00697F97">
        <w:rPr>
          <w:rFonts w:ascii="Arial" w:hAnsi="Arial" w:cs="Arial"/>
        </w:rPr>
        <w:t>-chaves esperados devem estar no</w:t>
      </w:r>
      <w:r w:rsidRPr="00697F97">
        <w:rPr>
          <w:rFonts w:ascii="Arial" w:hAnsi="Arial" w:cs="Arial"/>
        </w:rPr>
        <w:t xml:space="preserve"> nível das afirmações. </w:t>
      </w:r>
    </w:p>
    <w:p w14:paraId="505B089F" w14:textId="0BE60C7F" w:rsidR="00131C35" w:rsidRPr="00697F97" w:rsidRDefault="00131C35" w:rsidP="00131C35">
      <w:pPr>
        <w:rPr>
          <w:rFonts w:ascii="Arial" w:hAnsi="Arial" w:cs="Arial"/>
        </w:rPr>
      </w:pPr>
    </w:p>
    <w:p w14:paraId="4F66A21D" w14:textId="1B2B59DA" w:rsidR="00BA61E0" w:rsidRPr="00697F97" w:rsidRDefault="00BA61E0" w:rsidP="00BA61E0">
      <w:pPr>
        <w:pStyle w:val="Ttulo1"/>
        <w:spacing w:before="120"/>
        <w:rPr>
          <w:rFonts w:ascii="Arial" w:hAnsi="Arial" w:cs="Arial"/>
          <w:b/>
          <w:sz w:val="22"/>
          <w:szCs w:val="22"/>
        </w:rPr>
      </w:pPr>
      <w:bookmarkStart w:id="17" w:name="_Toc44345342"/>
      <w:r w:rsidRPr="00697F97">
        <w:rPr>
          <w:rFonts w:ascii="Arial" w:hAnsi="Arial" w:cs="Arial"/>
          <w:b/>
          <w:sz w:val="22"/>
          <w:szCs w:val="22"/>
        </w:rPr>
        <w:t>Contas contábeis significativas</w:t>
      </w:r>
      <w:bookmarkEnd w:id="17"/>
      <w:r w:rsidR="00F56E00" w:rsidRPr="00697F97">
        <w:rPr>
          <w:rFonts w:ascii="Arial" w:hAnsi="Arial" w:cs="Arial"/>
          <w:b/>
          <w:sz w:val="22"/>
          <w:szCs w:val="22"/>
        </w:rPr>
        <w:t xml:space="preserve"> (</w:t>
      </w:r>
      <w:bookmarkStart w:id="18" w:name="_GoBack"/>
      <w:r w:rsidR="00F56E00" w:rsidRPr="00697F97">
        <w:rPr>
          <w:rFonts w:ascii="Arial" w:hAnsi="Arial" w:cs="Arial"/>
          <w:b/>
          <w:sz w:val="22"/>
          <w:szCs w:val="22"/>
        </w:rPr>
        <w:t>verificar contas contábeis que são significativas</w:t>
      </w:r>
      <w:bookmarkEnd w:id="18"/>
      <w:r w:rsidR="00F56E00" w:rsidRPr="00697F97">
        <w:rPr>
          <w:rFonts w:ascii="Arial" w:hAnsi="Arial" w:cs="Arial"/>
          <w:b/>
          <w:sz w:val="22"/>
          <w:szCs w:val="22"/>
        </w:rPr>
        <w:t>)</w:t>
      </w:r>
    </w:p>
    <w:p w14:paraId="2F661105" w14:textId="77777777" w:rsidR="00BA61E0" w:rsidRPr="00697F97" w:rsidRDefault="00BA61E0" w:rsidP="00BA61E0">
      <w:pPr>
        <w:rPr>
          <w:rFonts w:ascii="Arial" w:hAnsi="Arial" w:cs="Arial"/>
        </w:rPr>
      </w:pPr>
    </w:p>
    <w:tbl>
      <w:tblPr>
        <w:tblStyle w:val="Tabelacomgrade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409"/>
        <w:gridCol w:w="4825"/>
        <w:gridCol w:w="4956"/>
        <w:gridCol w:w="284"/>
      </w:tblGrid>
      <w:tr w:rsidR="00E14BA9" w:rsidRPr="00697F97" w14:paraId="67D979D5" w14:textId="3C3E3CBC" w:rsidTr="00D3155E"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9E920AC" w14:textId="77777777" w:rsidR="00E14BA9" w:rsidRPr="00697F97" w:rsidRDefault="00E14BA9" w:rsidP="00E14B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81" w:type="dxa"/>
            <w:gridSpan w:val="2"/>
            <w:tcBorders>
              <w:top w:val="nil"/>
              <w:left w:val="nil"/>
              <w:right w:val="nil"/>
            </w:tcBorders>
          </w:tcPr>
          <w:p w14:paraId="4C1BF6D7" w14:textId="00CFCA58" w:rsidR="00E14BA9" w:rsidRPr="00697F97" w:rsidRDefault="00585FC7" w:rsidP="00D521CE">
            <w:pPr>
              <w:jc w:val="center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  <w:b/>
              </w:rPr>
              <w:t xml:space="preserve">NOME DO PROCEDIMENTO (EX.: </w:t>
            </w:r>
            <w:r w:rsidR="00E14BA9" w:rsidRPr="00697F97">
              <w:rPr>
                <w:rFonts w:ascii="Arial" w:hAnsi="Arial" w:cs="Arial"/>
                <w:b/>
              </w:rPr>
              <w:t>LIQUIDAÇÃO DA DUPLICATA</w:t>
            </w:r>
            <w:r w:rsidRPr="00697F9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CBC42" w14:textId="77777777" w:rsidR="00E14BA9" w:rsidRPr="00697F97" w:rsidRDefault="00E14BA9" w:rsidP="00E14BA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14BA9" w:rsidRPr="00697F97" w14:paraId="0CB0D618" w14:textId="0FBF0027" w:rsidTr="00D3155E">
        <w:tc>
          <w:tcPr>
            <w:tcW w:w="409" w:type="dxa"/>
            <w:tcBorders>
              <w:top w:val="nil"/>
              <w:left w:val="nil"/>
              <w:bottom w:val="nil"/>
            </w:tcBorders>
          </w:tcPr>
          <w:p w14:paraId="287A429A" w14:textId="77777777" w:rsidR="00E14BA9" w:rsidRPr="00697F97" w:rsidRDefault="00E14BA9" w:rsidP="00E14BA9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25" w:type="dxa"/>
          </w:tcPr>
          <w:p w14:paraId="1D23D784" w14:textId="3F973FE0" w:rsidR="00E14BA9" w:rsidRPr="00697F97" w:rsidRDefault="00E14BA9" w:rsidP="00E14BA9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Ativo</w:t>
            </w:r>
          </w:p>
        </w:tc>
        <w:tc>
          <w:tcPr>
            <w:tcW w:w="4956" w:type="dxa"/>
          </w:tcPr>
          <w:p w14:paraId="030FB574" w14:textId="389C6488" w:rsidR="00E14BA9" w:rsidRPr="00697F97" w:rsidRDefault="00E14BA9" w:rsidP="00E14BA9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Passivo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D759948" w14:textId="77777777" w:rsidR="00E14BA9" w:rsidRPr="00697F97" w:rsidRDefault="00E14BA9" w:rsidP="00E14BA9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D3155E" w:rsidRPr="00697F97" w14:paraId="75E2C7A0" w14:textId="13863314" w:rsidTr="00D3155E">
        <w:trPr>
          <w:trHeight w:val="516"/>
        </w:trPr>
        <w:tc>
          <w:tcPr>
            <w:tcW w:w="409" w:type="dxa"/>
            <w:tcBorders>
              <w:top w:val="nil"/>
              <w:left w:val="nil"/>
              <w:bottom w:val="nil"/>
            </w:tcBorders>
          </w:tcPr>
          <w:p w14:paraId="13017402" w14:textId="756F5745" w:rsidR="00D3155E" w:rsidRPr="00697F97" w:rsidRDefault="00D3155E" w:rsidP="00C7559C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825" w:type="dxa"/>
            <w:vMerge w:val="restart"/>
          </w:tcPr>
          <w:p w14:paraId="77121DFA" w14:textId="6F3593AD" w:rsidR="00D3155E" w:rsidRPr="00697F97" w:rsidRDefault="00D3155E" w:rsidP="00D3155E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  <w:tc>
          <w:tcPr>
            <w:tcW w:w="4956" w:type="dxa"/>
            <w:vMerge w:val="restart"/>
          </w:tcPr>
          <w:p w14:paraId="7766D3D1" w14:textId="77777777" w:rsidR="00D3155E" w:rsidRPr="00697F97" w:rsidRDefault="00D3155E" w:rsidP="00C7559C">
            <w:pPr>
              <w:pStyle w:val="PargrafodaLista"/>
              <w:ind w:left="0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2.1.3.1.1.04.00: Contas a pagar credores nacionais</w:t>
            </w:r>
          </w:p>
          <w:p w14:paraId="0D14E6B1" w14:textId="1688B257" w:rsidR="00D3155E" w:rsidRPr="00697F97" w:rsidRDefault="00D3155E" w:rsidP="00D3155E">
            <w:pPr>
              <w:pStyle w:val="PargrafodaLista"/>
              <w:ind w:left="0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 xml:space="preserve">2.1.8.8.1.01.06: Impostos 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  <w:right w:val="nil"/>
            </w:tcBorders>
          </w:tcPr>
          <w:p w14:paraId="33363A3B" w14:textId="77777777" w:rsidR="00D3155E" w:rsidRPr="00697F97" w:rsidRDefault="00D3155E" w:rsidP="00E14BA9">
            <w:pPr>
              <w:pStyle w:val="PargrafodaLista"/>
              <w:ind w:left="0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+</w:t>
            </w:r>
          </w:p>
          <w:p w14:paraId="1E624A87" w14:textId="4264BCF8" w:rsidR="00D3155E" w:rsidRPr="00697F97" w:rsidRDefault="00D3155E" w:rsidP="00E14BA9">
            <w:pPr>
              <w:pStyle w:val="PargrafodaLista"/>
              <w:ind w:left="0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+</w:t>
            </w:r>
          </w:p>
        </w:tc>
      </w:tr>
      <w:tr w:rsidR="00D3155E" w:rsidRPr="00697F97" w14:paraId="45F304D4" w14:textId="77777777" w:rsidTr="001116C4">
        <w:trPr>
          <w:trHeight w:val="140"/>
        </w:trPr>
        <w:tc>
          <w:tcPr>
            <w:tcW w:w="409" w:type="dxa"/>
            <w:tcBorders>
              <w:top w:val="nil"/>
              <w:left w:val="nil"/>
              <w:bottom w:val="nil"/>
            </w:tcBorders>
          </w:tcPr>
          <w:p w14:paraId="68A9A425" w14:textId="77777777" w:rsidR="00D3155E" w:rsidRPr="00697F97" w:rsidRDefault="00D3155E" w:rsidP="00C7559C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825" w:type="dxa"/>
            <w:vMerge/>
          </w:tcPr>
          <w:p w14:paraId="615812A9" w14:textId="39CC2B65" w:rsidR="00D3155E" w:rsidRPr="00697F97" w:rsidRDefault="00D3155E" w:rsidP="00C7559C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956" w:type="dxa"/>
            <w:vMerge/>
          </w:tcPr>
          <w:p w14:paraId="0AD0DAFA" w14:textId="18AE7262" w:rsidR="00D3155E" w:rsidRPr="00697F97" w:rsidRDefault="00D3155E" w:rsidP="00C7559C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  <w:right w:val="nil"/>
            </w:tcBorders>
          </w:tcPr>
          <w:p w14:paraId="096D6CC9" w14:textId="0B5767CF" w:rsidR="00D3155E" w:rsidRPr="00697F97" w:rsidRDefault="00D3155E" w:rsidP="00E14BA9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4A9C24A2" w14:textId="77777777" w:rsidR="00E14BA9" w:rsidRPr="00697F97" w:rsidRDefault="00E14BA9" w:rsidP="00C7559C">
      <w:pPr>
        <w:pStyle w:val="PargrafodaLista"/>
        <w:rPr>
          <w:rFonts w:ascii="Arial" w:hAnsi="Arial" w:cs="Arial"/>
          <w:b/>
        </w:rPr>
      </w:pPr>
    </w:p>
    <w:p w14:paraId="63362AF3" w14:textId="71844374" w:rsidR="00E14BA9" w:rsidRPr="00697F97" w:rsidRDefault="00D3155E" w:rsidP="00C7559C">
      <w:pPr>
        <w:pStyle w:val="PargrafodaLista"/>
        <w:rPr>
          <w:rFonts w:ascii="Arial" w:hAnsi="Arial" w:cs="Arial"/>
          <w:color w:val="FF0000"/>
        </w:rPr>
      </w:pPr>
      <w:proofErr w:type="spellStart"/>
      <w:r w:rsidRPr="00697F97">
        <w:rPr>
          <w:rFonts w:ascii="Arial" w:hAnsi="Arial" w:cs="Arial"/>
          <w:color w:val="FF0000"/>
        </w:rPr>
        <w:t>Obs</w:t>
      </w:r>
      <w:proofErr w:type="spellEnd"/>
      <w:r w:rsidRPr="00697F97">
        <w:rPr>
          <w:rFonts w:ascii="Arial" w:hAnsi="Arial" w:cs="Arial"/>
          <w:color w:val="FF0000"/>
        </w:rPr>
        <w:t>: Não há a movimentaç</w:t>
      </w:r>
      <w:r w:rsidR="007E4031" w:rsidRPr="00697F97">
        <w:rPr>
          <w:rFonts w:ascii="Arial" w:hAnsi="Arial" w:cs="Arial"/>
          <w:color w:val="FF0000"/>
        </w:rPr>
        <w:t>ão da seguinte conta</w:t>
      </w:r>
      <w:r w:rsidRPr="00697F97">
        <w:rPr>
          <w:rFonts w:ascii="Arial" w:hAnsi="Arial" w:cs="Arial"/>
          <w:color w:val="FF0000"/>
        </w:rPr>
        <w:t xml:space="preserve"> patrimo</w:t>
      </w:r>
      <w:r w:rsidR="007E4031" w:rsidRPr="00697F97">
        <w:rPr>
          <w:rFonts w:ascii="Arial" w:hAnsi="Arial" w:cs="Arial"/>
          <w:color w:val="FF0000"/>
        </w:rPr>
        <w:t>nial</w:t>
      </w:r>
      <w:r w:rsidRPr="00697F97">
        <w:rPr>
          <w:rFonts w:ascii="Arial" w:hAnsi="Arial" w:cs="Arial"/>
          <w:color w:val="FF0000"/>
        </w:rPr>
        <w:t xml:space="preserve">, conforme o MCASP, </w:t>
      </w:r>
      <w:r w:rsidR="00585FC7" w:rsidRPr="00697F97">
        <w:rPr>
          <w:rFonts w:ascii="Arial" w:hAnsi="Arial" w:cs="Arial"/>
          <w:color w:val="FF0000"/>
        </w:rPr>
        <w:t>9</w:t>
      </w:r>
      <w:r w:rsidRPr="00697F97">
        <w:rPr>
          <w:rFonts w:ascii="Arial" w:hAnsi="Arial" w:cs="Arial"/>
          <w:color w:val="FF0000"/>
        </w:rPr>
        <w:t>º edição, item 4.1</w:t>
      </w:r>
      <w:r w:rsidR="004E0D5F" w:rsidRPr="00697F97">
        <w:rPr>
          <w:rFonts w:ascii="Arial" w:hAnsi="Arial" w:cs="Arial"/>
          <w:color w:val="FF0000"/>
        </w:rPr>
        <w:t>:</w:t>
      </w:r>
    </w:p>
    <w:p w14:paraId="3A97193C" w14:textId="06346041" w:rsidR="00D3155E" w:rsidRPr="00697F97" w:rsidRDefault="00D3155E" w:rsidP="007E4031">
      <w:pPr>
        <w:ind w:firstLine="708"/>
        <w:rPr>
          <w:rFonts w:ascii="Arial" w:hAnsi="Arial" w:cs="Arial"/>
          <w:color w:val="FF0000"/>
        </w:rPr>
      </w:pPr>
      <w:r w:rsidRPr="00697F97">
        <w:rPr>
          <w:rFonts w:ascii="Arial" w:hAnsi="Arial" w:cs="Arial"/>
          <w:color w:val="FF0000"/>
          <w:u w:val="single"/>
        </w:rPr>
        <w:t>Estoque</w:t>
      </w:r>
      <w:r w:rsidRPr="00697F97">
        <w:rPr>
          <w:rFonts w:ascii="Arial" w:hAnsi="Arial" w:cs="Arial"/>
          <w:color w:val="FF0000"/>
        </w:rPr>
        <w:t xml:space="preserve"> (</w:t>
      </w:r>
      <w:proofErr w:type="gramStart"/>
      <w:r w:rsidRPr="00697F97">
        <w:rPr>
          <w:rFonts w:ascii="Arial" w:hAnsi="Arial" w:cs="Arial"/>
          <w:color w:val="FF0000"/>
        </w:rPr>
        <w:t>115xx.xx.xx</w:t>
      </w:r>
      <w:proofErr w:type="gramEnd"/>
      <w:r w:rsidRPr="00697F97">
        <w:rPr>
          <w:rFonts w:ascii="Arial" w:hAnsi="Arial" w:cs="Arial"/>
          <w:color w:val="FF0000"/>
        </w:rPr>
        <w:t>): Deveria ser debitada no momento de liquidação da despesa (reconh</w:t>
      </w:r>
      <w:r w:rsidR="007E4031" w:rsidRPr="00697F97">
        <w:rPr>
          <w:rFonts w:ascii="Arial" w:hAnsi="Arial" w:cs="Arial"/>
          <w:color w:val="FF0000"/>
        </w:rPr>
        <w:t>ecimento de duplicatas a pagar)</w:t>
      </w:r>
    </w:p>
    <w:p w14:paraId="34C4C979" w14:textId="37D7AD32" w:rsidR="0004068A" w:rsidRPr="00697F97" w:rsidRDefault="0004068A" w:rsidP="007E4031">
      <w:pPr>
        <w:pStyle w:val="PargrafodaLista"/>
        <w:ind w:left="1080"/>
        <w:rPr>
          <w:rFonts w:ascii="Arial" w:hAnsi="Arial" w:cs="Arial"/>
        </w:rPr>
      </w:pPr>
    </w:p>
    <w:tbl>
      <w:tblPr>
        <w:tblStyle w:val="Tabelacomgrade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409"/>
        <w:gridCol w:w="4825"/>
        <w:gridCol w:w="4956"/>
        <w:gridCol w:w="284"/>
      </w:tblGrid>
      <w:tr w:rsidR="007E4031" w:rsidRPr="00697F97" w14:paraId="2C030A3F" w14:textId="77777777" w:rsidTr="00B13BFC"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D85FD90" w14:textId="77777777" w:rsidR="007E4031" w:rsidRPr="00697F97" w:rsidRDefault="007E4031" w:rsidP="00B13BF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81" w:type="dxa"/>
            <w:gridSpan w:val="2"/>
            <w:tcBorders>
              <w:top w:val="nil"/>
              <w:left w:val="nil"/>
              <w:right w:val="nil"/>
            </w:tcBorders>
          </w:tcPr>
          <w:p w14:paraId="085D39DC" w14:textId="2664BE76" w:rsidR="007E4031" w:rsidRPr="00697F97" w:rsidRDefault="00585FC7" w:rsidP="00B13BFC">
            <w:pPr>
              <w:jc w:val="center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  <w:b/>
              </w:rPr>
              <w:t xml:space="preserve">NOME DO PROCEDIMENTO (EX.: </w:t>
            </w:r>
            <w:r w:rsidR="007E4031" w:rsidRPr="00697F97">
              <w:rPr>
                <w:rFonts w:ascii="Arial" w:hAnsi="Arial" w:cs="Arial"/>
                <w:b/>
              </w:rPr>
              <w:t>PAGAMENTO DA DUPLICATA</w:t>
            </w:r>
            <w:r w:rsidRPr="00697F9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815767" w14:textId="77777777" w:rsidR="007E4031" w:rsidRPr="00697F97" w:rsidRDefault="007E4031" w:rsidP="00B13BF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E4031" w:rsidRPr="00697F97" w14:paraId="124DEE6A" w14:textId="77777777" w:rsidTr="00B13BFC">
        <w:tc>
          <w:tcPr>
            <w:tcW w:w="409" w:type="dxa"/>
            <w:tcBorders>
              <w:top w:val="nil"/>
              <w:left w:val="nil"/>
              <w:bottom w:val="nil"/>
            </w:tcBorders>
          </w:tcPr>
          <w:p w14:paraId="0BACE83C" w14:textId="77777777" w:rsidR="007E4031" w:rsidRPr="00697F97" w:rsidRDefault="007E4031" w:rsidP="00B13BFC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25" w:type="dxa"/>
          </w:tcPr>
          <w:p w14:paraId="0355F501" w14:textId="77777777" w:rsidR="007E4031" w:rsidRPr="00697F97" w:rsidRDefault="007E4031" w:rsidP="00B13BFC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Ativo</w:t>
            </w:r>
          </w:p>
        </w:tc>
        <w:tc>
          <w:tcPr>
            <w:tcW w:w="4956" w:type="dxa"/>
          </w:tcPr>
          <w:p w14:paraId="13A4EB7A" w14:textId="77777777" w:rsidR="007E4031" w:rsidRPr="00697F97" w:rsidRDefault="007E4031" w:rsidP="00B13BFC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Passivo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8EA5F11" w14:textId="77777777" w:rsidR="007E4031" w:rsidRPr="00697F97" w:rsidRDefault="007E4031" w:rsidP="00B13BFC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750101" w:rsidRPr="00697F97" w14:paraId="27A52933" w14:textId="77777777" w:rsidTr="00B13BFC">
        <w:trPr>
          <w:trHeight w:val="516"/>
        </w:trPr>
        <w:tc>
          <w:tcPr>
            <w:tcW w:w="409" w:type="dxa"/>
            <w:tcBorders>
              <w:top w:val="nil"/>
              <w:left w:val="nil"/>
              <w:bottom w:val="nil"/>
            </w:tcBorders>
          </w:tcPr>
          <w:p w14:paraId="52C006D0" w14:textId="77777777" w:rsidR="00750101" w:rsidRPr="00697F97" w:rsidRDefault="00750101" w:rsidP="00B13BFC">
            <w:pPr>
              <w:pStyle w:val="PargrafodaLista"/>
              <w:ind w:left="0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4825" w:type="dxa"/>
            <w:vMerge w:val="restart"/>
          </w:tcPr>
          <w:p w14:paraId="2BD23D25" w14:textId="77777777" w:rsidR="00750101" w:rsidRPr="00697F97" w:rsidRDefault="00750101" w:rsidP="00B13BFC">
            <w:pPr>
              <w:pStyle w:val="PargrafodaLista"/>
              <w:ind w:left="0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 xml:space="preserve">1.1.1.1.2.20.03: Limite de Saque </w:t>
            </w:r>
          </w:p>
        </w:tc>
        <w:tc>
          <w:tcPr>
            <w:tcW w:w="4956" w:type="dxa"/>
          </w:tcPr>
          <w:p w14:paraId="3B807747" w14:textId="77777777" w:rsidR="00750101" w:rsidRPr="00697F97" w:rsidRDefault="00750101" w:rsidP="00B13BFC">
            <w:pPr>
              <w:pStyle w:val="PargrafodaLista"/>
              <w:ind w:left="0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2.1.3.1.1.04.00: Contas a pagar credores nacionais</w:t>
            </w:r>
          </w:p>
          <w:p w14:paraId="4A6CB988" w14:textId="77777777" w:rsidR="00750101" w:rsidRPr="00697F97" w:rsidRDefault="00750101" w:rsidP="00B13BFC">
            <w:pPr>
              <w:pStyle w:val="PargrafodaLista"/>
              <w:ind w:left="0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 xml:space="preserve">2.1.8.8.1.01.06: Impostos </w:t>
            </w: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</w:tcPr>
          <w:p w14:paraId="48166EF9" w14:textId="1F4683A8" w:rsidR="00750101" w:rsidRPr="00697F97" w:rsidRDefault="00750101" w:rsidP="00B13BFC">
            <w:pPr>
              <w:pStyle w:val="PargrafodaLista"/>
              <w:ind w:left="0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-</w:t>
            </w:r>
          </w:p>
          <w:p w14:paraId="1FAC14C2" w14:textId="05ADF6D9" w:rsidR="00750101" w:rsidRPr="00697F97" w:rsidRDefault="00750101" w:rsidP="00B13BFC">
            <w:pPr>
              <w:pStyle w:val="PargrafodaLista"/>
              <w:ind w:left="0"/>
              <w:rPr>
                <w:rFonts w:ascii="Arial" w:hAnsi="Arial" w:cs="Arial"/>
                <w:b/>
              </w:rPr>
            </w:pPr>
            <w:r w:rsidRPr="00697F97">
              <w:rPr>
                <w:rFonts w:ascii="Arial" w:hAnsi="Arial" w:cs="Arial"/>
                <w:b/>
              </w:rPr>
              <w:t>-</w:t>
            </w:r>
          </w:p>
        </w:tc>
      </w:tr>
      <w:tr w:rsidR="00750101" w:rsidRPr="00697F97" w14:paraId="6AE057E1" w14:textId="77777777" w:rsidTr="00B13BFC">
        <w:trPr>
          <w:trHeight w:val="128"/>
        </w:trPr>
        <w:tc>
          <w:tcPr>
            <w:tcW w:w="409" w:type="dxa"/>
            <w:vMerge w:val="restart"/>
            <w:tcBorders>
              <w:top w:val="nil"/>
              <w:left w:val="nil"/>
            </w:tcBorders>
          </w:tcPr>
          <w:p w14:paraId="062A5163" w14:textId="77777777" w:rsidR="00750101" w:rsidRPr="00697F97" w:rsidRDefault="00750101" w:rsidP="00750101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825" w:type="dxa"/>
            <w:vMerge/>
          </w:tcPr>
          <w:p w14:paraId="2080FDDC" w14:textId="77777777" w:rsidR="00750101" w:rsidRPr="00697F97" w:rsidRDefault="00750101" w:rsidP="00750101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956" w:type="dxa"/>
          </w:tcPr>
          <w:p w14:paraId="0F97B1EC" w14:textId="383C8A4B" w:rsidR="00750101" w:rsidRPr="00697F97" w:rsidRDefault="00750101" w:rsidP="00750101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  <w:b/>
              </w:rPr>
              <w:t>Patrimônio Líquido</w:t>
            </w:r>
          </w:p>
        </w:tc>
        <w:tc>
          <w:tcPr>
            <w:tcW w:w="284" w:type="dxa"/>
            <w:vMerge/>
            <w:tcBorders>
              <w:right w:val="nil"/>
            </w:tcBorders>
          </w:tcPr>
          <w:p w14:paraId="49916BC6" w14:textId="77777777" w:rsidR="00750101" w:rsidRPr="00697F97" w:rsidRDefault="00750101" w:rsidP="00750101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</w:tr>
      <w:tr w:rsidR="00750101" w:rsidRPr="00697F97" w14:paraId="32868309" w14:textId="77777777" w:rsidTr="00B13BFC">
        <w:trPr>
          <w:trHeight w:val="127"/>
        </w:trPr>
        <w:tc>
          <w:tcPr>
            <w:tcW w:w="409" w:type="dxa"/>
            <w:vMerge/>
            <w:tcBorders>
              <w:left w:val="nil"/>
              <w:bottom w:val="nil"/>
            </w:tcBorders>
          </w:tcPr>
          <w:p w14:paraId="3DE141AD" w14:textId="77777777" w:rsidR="00750101" w:rsidRPr="00697F97" w:rsidRDefault="00750101" w:rsidP="00750101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825" w:type="dxa"/>
            <w:vMerge/>
          </w:tcPr>
          <w:p w14:paraId="05A14DE3" w14:textId="77777777" w:rsidR="00750101" w:rsidRPr="00697F97" w:rsidRDefault="00750101" w:rsidP="00750101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4956" w:type="dxa"/>
          </w:tcPr>
          <w:p w14:paraId="1835AE3F" w14:textId="6C36BA29" w:rsidR="00750101" w:rsidRPr="00697F97" w:rsidRDefault="00750101" w:rsidP="00750101">
            <w:pPr>
              <w:pStyle w:val="PargrafodaLista"/>
              <w:ind w:left="0"/>
              <w:rPr>
                <w:rFonts w:ascii="Arial" w:hAnsi="Arial" w:cs="Arial"/>
              </w:rPr>
            </w:pPr>
            <w:r w:rsidRPr="00697F97">
              <w:rPr>
                <w:rFonts w:ascii="Arial" w:hAnsi="Arial" w:cs="Arial"/>
              </w:rPr>
              <w:t>Resultado Patrimonial (</w:t>
            </w:r>
            <w:r w:rsidRPr="00697F97">
              <w:rPr>
                <w:rFonts w:ascii="Arial" w:hAnsi="Arial" w:cs="Arial"/>
                <w:b/>
              </w:rPr>
              <w:t>3.3.2.3.1.01.00</w:t>
            </w:r>
            <w:r w:rsidRPr="00697F97">
              <w:rPr>
                <w:rFonts w:ascii="Arial" w:hAnsi="Arial" w:cs="Arial"/>
              </w:rPr>
              <w:t xml:space="preserve">: Serviços Técnicos </w:t>
            </w:r>
            <w:r w:rsidR="00CE7886" w:rsidRPr="00697F97">
              <w:rPr>
                <w:rFonts w:ascii="Arial" w:hAnsi="Arial" w:cs="Arial"/>
              </w:rPr>
              <w:t>profissionais) *</w:t>
            </w:r>
          </w:p>
        </w:tc>
        <w:tc>
          <w:tcPr>
            <w:tcW w:w="284" w:type="dxa"/>
            <w:vMerge/>
            <w:tcBorders>
              <w:bottom w:val="nil"/>
              <w:right w:val="nil"/>
            </w:tcBorders>
          </w:tcPr>
          <w:p w14:paraId="5E6A63E0" w14:textId="77777777" w:rsidR="00750101" w:rsidRPr="00697F97" w:rsidRDefault="00750101" w:rsidP="00750101">
            <w:pPr>
              <w:pStyle w:val="PargrafodaLista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1D0C5F7A" w14:textId="77777777" w:rsidR="007E4031" w:rsidRPr="00697F97" w:rsidRDefault="007E4031" w:rsidP="00D3155E">
      <w:pPr>
        <w:pStyle w:val="PargrafodaLista"/>
        <w:rPr>
          <w:rFonts w:ascii="Arial" w:hAnsi="Arial" w:cs="Arial"/>
          <w:u w:val="single"/>
        </w:rPr>
      </w:pPr>
    </w:p>
    <w:p w14:paraId="0301221B" w14:textId="0E4A8997" w:rsidR="00750101" w:rsidRPr="00697F97" w:rsidRDefault="00750101" w:rsidP="00D3155E">
      <w:pPr>
        <w:pStyle w:val="PargrafodaLista"/>
        <w:rPr>
          <w:rFonts w:ascii="Arial" w:hAnsi="Arial" w:cs="Arial"/>
          <w:color w:val="FF0000"/>
          <w:u w:val="single"/>
        </w:rPr>
      </w:pPr>
      <w:proofErr w:type="spellStart"/>
      <w:r w:rsidRPr="00697F97">
        <w:rPr>
          <w:rFonts w:ascii="Arial" w:hAnsi="Arial" w:cs="Arial"/>
          <w:color w:val="FF0000"/>
        </w:rPr>
        <w:t>Obs</w:t>
      </w:r>
      <w:proofErr w:type="spellEnd"/>
      <w:r w:rsidRPr="00697F97">
        <w:rPr>
          <w:rFonts w:ascii="Arial" w:hAnsi="Arial" w:cs="Arial"/>
          <w:color w:val="FF0000"/>
        </w:rPr>
        <w:t xml:space="preserve">: essa transação afetou a DVP, por meio da conta </w:t>
      </w:r>
      <w:r w:rsidRPr="00697F97">
        <w:rPr>
          <w:rFonts w:ascii="Arial" w:hAnsi="Arial" w:cs="Arial"/>
          <w:b/>
          <w:color w:val="FF0000"/>
        </w:rPr>
        <w:t>3.3.2.3.1.01.00</w:t>
      </w:r>
      <w:r w:rsidRPr="00697F97">
        <w:rPr>
          <w:rFonts w:ascii="Arial" w:hAnsi="Arial" w:cs="Arial"/>
          <w:color w:val="FF0000"/>
        </w:rPr>
        <w:t>: Serviços Técnicos profissionais, e, posteriormente, o Patrimônio Líquido.</w:t>
      </w:r>
    </w:p>
    <w:p w14:paraId="783A235D" w14:textId="681C3439" w:rsidR="006F15B6" w:rsidRPr="00697F97" w:rsidRDefault="007E4031" w:rsidP="00D3155E">
      <w:pPr>
        <w:pStyle w:val="PargrafodaLista"/>
        <w:rPr>
          <w:rFonts w:ascii="Arial" w:hAnsi="Arial" w:cs="Arial"/>
          <w:b/>
          <w:color w:val="FF0000"/>
        </w:rPr>
      </w:pPr>
      <w:r w:rsidRPr="00697F97">
        <w:rPr>
          <w:rFonts w:ascii="Arial" w:hAnsi="Arial" w:cs="Arial"/>
          <w:color w:val="FF0000"/>
          <w:u w:val="single"/>
        </w:rPr>
        <w:t>Doação</w:t>
      </w:r>
      <w:r w:rsidRPr="00697F97">
        <w:rPr>
          <w:rFonts w:ascii="Arial" w:hAnsi="Arial" w:cs="Arial"/>
          <w:color w:val="FF0000"/>
        </w:rPr>
        <w:t xml:space="preserve"> (3590x.01.00): Deveria ser debitada no momento da doação dos livros didáticos. Na verdade, a conta utilizada para a despesa é </w:t>
      </w:r>
      <w:r w:rsidRPr="00697F97">
        <w:rPr>
          <w:rFonts w:ascii="Arial" w:hAnsi="Arial" w:cs="Arial"/>
          <w:b/>
          <w:color w:val="FF0000"/>
        </w:rPr>
        <w:t>3.3.2.3.1.01.00</w:t>
      </w:r>
      <w:r w:rsidRPr="00697F97">
        <w:rPr>
          <w:rFonts w:ascii="Arial" w:hAnsi="Arial" w:cs="Arial"/>
          <w:color w:val="FF0000"/>
        </w:rPr>
        <w:t>: Serviços Técnicos profissionais.</w:t>
      </w:r>
    </w:p>
    <w:sectPr w:rsidR="006F15B6" w:rsidRPr="00697F97" w:rsidSect="002629A2">
      <w:pgSz w:w="16838" w:h="11906" w:orient="landscape"/>
      <w:pgMar w:top="1701" w:right="1418" w:bottom="1701" w:left="1418" w:header="709" w:footer="79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349E"/>
    <w:multiLevelType w:val="hybridMultilevel"/>
    <w:tmpl w:val="268624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55C80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2020EC1"/>
    <w:multiLevelType w:val="hybridMultilevel"/>
    <w:tmpl w:val="6674083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40811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5515F15"/>
    <w:multiLevelType w:val="hybridMultilevel"/>
    <w:tmpl w:val="3956FDF2"/>
    <w:lvl w:ilvl="0" w:tplc="F03020E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A7AD8"/>
    <w:multiLevelType w:val="hybridMultilevel"/>
    <w:tmpl w:val="A8B81A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F6473"/>
    <w:multiLevelType w:val="hybridMultilevel"/>
    <w:tmpl w:val="CB70228E"/>
    <w:lvl w:ilvl="0" w:tplc="E2E4EBF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72B66"/>
    <w:multiLevelType w:val="hybridMultilevel"/>
    <w:tmpl w:val="66EE1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56366"/>
    <w:multiLevelType w:val="hybridMultilevel"/>
    <w:tmpl w:val="58B0D6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B17E4"/>
    <w:multiLevelType w:val="hybridMultilevel"/>
    <w:tmpl w:val="8578F1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E76CE8"/>
    <w:multiLevelType w:val="hybridMultilevel"/>
    <w:tmpl w:val="B7FE2D78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532BD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6544667"/>
    <w:multiLevelType w:val="hybridMultilevel"/>
    <w:tmpl w:val="3444929A"/>
    <w:lvl w:ilvl="0" w:tplc="1766FA1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F997954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3F112AA"/>
    <w:multiLevelType w:val="hybridMultilevel"/>
    <w:tmpl w:val="268624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D79B1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63B726E6"/>
    <w:multiLevelType w:val="hybridMultilevel"/>
    <w:tmpl w:val="A6DE3882"/>
    <w:lvl w:ilvl="0" w:tplc="1278C7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ECA0C45"/>
    <w:multiLevelType w:val="hybridMultilevel"/>
    <w:tmpl w:val="BD9693B6"/>
    <w:lvl w:ilvl="0" w:tplc="975087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BE1AEE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14660A6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721752E"/>
    <w:multiLevelType w:val="hybridMultilevel"/>
    <w:tmpl w:val="C538885C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7D127E57"/>
    <w:multiLevelType w:val="hybridMultilevel"/>
    <w:tmpl w:val="5336B3F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D5F0834"/>
    <w:multiLevelType w:val="hybridMultilevel"/>
    <w:tmpl w:val="DC3A47AE"/>
    <w:lvl w:ilvl="0" w:tplc="E112F3CE">
      <w:start w:val="1"/>
      <w:numFmt w:val="decimalZero"/>
      <w:lvlText w:val="%1&gt;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0"/>
  </w:num>
  <w:num w:numId="4">
    <w:abstractNumId w:val="14"/>
  </w:num>
  <w:num w:numId="5">
    <w:abstractNumId w:val="16"/>
  </w:num>
  <w:num w:numId="6">
    <w:abstractNumId w:val="13"/>
  </w:num>
  <w:num w:numId="7">
    <w:abstractNumId w:val="19"/>
  </w:num>
  <w:num w:numId="8">
    <w:abstractNumId w:val="1"/>
  </w:num>
  <w:num w:numId="9">
    <w:abstractNumId w:val="3"/>
  </w:num>
  <w:num w:numId="10">
    <w:abstractNumId w:val="18"/>
  </w:num>
  <w:num w:numId="11">
    <w:abstractNumId w:val="20"/>
  </w:num>
  <w:num w:numId="12">
    <w:abstractNumId w:val="15"/>
  </w:num>
  <w:num w:numId="13">
    <w:abstractNumId w:val="11"/>
  </w:num>
  <w:num w:numId="14">
    <w:abstractNumId w:val="22"/>
  </w:num>
  <w:num w:numId="15">
    <w:abstractNumId w:val="4"/>
  </w:num>
  <w:num w:numId="16">
    <w:abstractNumId w:val="7"/>
  </w:num>
  <w:num w:numId="17">
    <w:abstractNumId w:val="2"/>
  </w:num>
  <w:num w:numId="18">
    <w:abstractNumId w:val="5"/>
  </w:num>
  <w:num w:numId="19">
    <w:abstractNumId w:val="6"/>
  </w:num>
  <w:num w:numId="20">
    <w:abstractNumId w:val="10"/>
  </w:num>
  <w:num w:numId="21">
    <w:abstractNumId w:val="9"/>
  </w:num>
  <w:num w:numId="22">
    <w:abstractNumId w:val="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812"/>
    <w:rsid w:val="00000EDF"/>
    <w:rsid w:val="00001880"/>
    <w:rsid w:val="00004422"/>
    <w:rsid w:val="00010381"/>
    <w:rsid w:val="00034B1A"/>
    <w:rsid w:val="0004068A"/>
    <w:rsid w:val="00041E70"/>
    <w:rsid w:val="00052063"/>
    <w:rsid w:val="000528EC"/>
    <w:rsid w:val="000761C3"/>
    <w:rsid w:val="000B3D3F"/>
    <w:rsid w:val="000C3A39"/>
    <w:rsid w:val="000E030E"/>
    <w:rsid w:val="000F60D3"/>
    <w:rsid w:val="000F7703"/>
    <w:rsid w:val="00106302"/>
    <w:rsid w:val="001116C4"/>
    <w:rsid w:val="00131C35"/>
    <w:rsid w:val="001418EC"/>
    <w:rsid w:val="001427B8"/>
    <w:rsid w:val="00155318"/>
    <w:rsid w:val="001647A6"/>
    <w:rsid w:val="001805DB"/>
    <w:rsid w:val="00183448"/>
    <w:rsid w:val="00195916"/>
    <w:rsid w:val="001B2964"/>
    <w:rsid w:val="001B56BE"/>
    <w:rsid w:val="001C3038"/>
    <w:rsid w:val="001C658E"/>
    <w:rsid w:val="001E2724"/>
    <w:rsid w:val="001E56B3"/>
    <w:rsid w:val="001F2DD8"/>
    <w:rsid w:val="00212524"/>
    <w:rsid w:val="00214AA5"/>
    <w:rsid w:val="002360AB"/>
    <w:rsid w:val="00237765"/>
    <w:rsid w:val="00252EE5"/>
    <w:rsid w:val="00257A72"/>
    <w:rsid w:val="002629A2"/>
    <w:rsid w:val="0028245A"/>
    <w:rsid w:val="002B26F1"/>
    <w:rsid w:val="002B411B"/>
    <w:rsid w:val="002F5752"/>
    <w:rsid w:val="002F5CFC"/>
    <w:rsid w:val="002F5DB6"/>
    <w:rsid w:val="00300A29"/>
    <w:rsid w:val="00334C83"/>
    <w:rsid w:val="00342AC2"/>
    <w:rsid w:val="0036147B"/>
    <w:rsid w:val="00365DF5"/>
    <w:rsid w:val="003731B6"/>
    <w:rsid w:val="0037539C"/>
    <w:rsid w:val="003769A9"/>
    <w:rsid w:val="003825A2"/>
    <w:rsid w:val="00392FDC"/>
    <w:rsid w:val="003B5BC3"/>
    <w:rsid w:val="003C173C"/>
    <w:rsid w:val="003C1B76"/>
    <w:rsid w:val="003D3CB5"/>
    <w:rsid w:val="003D5288"/>
    <w:rsid w:val="003E6DE7"/>
    <w:rsid w:val="003F1BBC"/>
    <w:rsid w:val="003F3B41"/>
    <w:rsid w:val="003F7FD3"/>
    <w:rsid w:val="00407263"/>
    <w:rsid w:val="00412E40"/>
    <w:rsid w:val="00422C0F"/>
    <w:rsid w:val="004347CA"/>
    <w:rsid w:val="0046503D"/>
    <w:rsid w:val="0047096F"/>
    <w:rsid w:val="00497818"/>
    <w:rsid w:val="004A6BB6"/>
    <w:rsid w:val="004B4D77"/>
    <w:rsid w:val="004C2783"/>
    <w:rsid w:val="004C2E4F"/>
    <w:rsid w:val="004C6E13"/>
    <w:rsid w:val="004D009A"/>
    <w:rsid w:val="004E0D5F"/>
    <w:rsid w:val="004E62C0"/>
    <w:rsid w:val="004F03FF"/>
    <w:rsid w:val="00504497"/>
    <w:rsid w:val="00510747"/>
    <w:rsid w:val="00522218"/>
    <w:rsid w:val="00541F41"/>
    <w:rsid w:val="00560AC6"/>
    <w:rsid w:val="005756FE"/>
    <w:rsid w:val="00575DE1"/>
    <w:rsid w:val="00585FC7"/>
    <w:rsid w:val="0059524F"/>
    <w:rsid w:val="005A34E3"/>
    <w:rsid w:val="005B0C00"/>
    <w:rsid w:val="005B1F1E"/>
    <w:rsid w:val="005C6B77"/>
    <w:rsid w:val="005D3B0E"/>
    <w:rsid w:val="005D7971"/>
    <w:rsid w:val="00611788"/>
    <w:rsid w:val="00611B65"/>
    <w:rsid w:val="00621852"/>
    <w:rsid w:val="00631C92"/>
    <w:rsid w:val="006323A6"/>
    <w:rsid w:val="00642BC0"/>
    <w:rsid w:val="00646D30"/>
    <w:rsid w:val="00653447"/>
    <w:rsid w:val="00663250"/>
    <w:rsid w:val="00681A6E"/>
    <w:rsid w:val="00687F82"/>
    <w:rsid w:val="00697F97"/>
    <w:rsid w:val="006B23C6"/>
    <w:rsid w:val="006C20F7"/>
    <w:rsid w:val="006C38AE"/>
    <w:rsid w:val="006C3BF4"/>
    <w:rsid w:val="006C45DC"/>
    <w:rsid w:val="006D450A"/>
    <w:rsid w:val="006D6045"/>
    <w:rsid w:val="006E202B"/>
    <w:rsid w:val="006E53DF"/>
    <w:rsid w:val="006F15B6"/>
    <w:rsid w:val="0070056A"/>
    <w:rsid w:val="00700630"/>
    <w:rsid w:val="00713D04"/>
    <w:rsid w:val="0071443E"/>
    <w:rsid w:val="00715FD4"/>
    <w:rsid w:val="00725640"/>
    <w:rsid w:val="00733264"/>
    <w:rsid w:val="00733B96"/>
    <w:rsid w:val="00750101"/>
    <w:rsid w:val="0076200A"/>
    <w:rsid w:val="007636BB"/>
    <w:rsid w:val="00782224"/>
    <w:rsid w:val="007931FD"/>
    <w:rsid w:val="007A0E31"/>
    <w:rsid w:val="007A1E8A"/>
    <w:rsid w:val="007A729B"/>
    <w:rsid w:val="007C4106"/>
    <w:rsid w:val="007D2F0D"/>
    <w:rsid w:val="007D6C41"/>
    <w:rsid w:val="007E4031"/>
    <w:rsid w:val="00813F60"/>
    <w:rsid w:val="00833E77"/>
    <w:rsid w:val="00843242"/>
    <w:rsid w:val="008714BD"/>
    <w:rsid w:val="00883988"/>
    <w:rsid w:val="00891B34"/>
    <w:rsid w:val="008A02E3"/>
    <w:rsid w:val="008A3464"/>
    <w:rsid w:val="008B1B19"/>
    <w:rsid w:val="008B3588"/>
    <w:rsid w:val="008C44BD"/>
    <w:rsid w:val="008C7B2B"/>
    <w:rsid w:val="008D517D"/>
    <w:rsid w:val="008F3496"/>
    <w:rsid w:val="00931E57"/>
    <w:rsid w:val="009444ED"/>
    <w:rsid w:val="00952133"/>
    <w:rsid w:val="00966D93"/>
    <w:rsid w:val="00967CE8"/>
    <w:rsid w:val="00992CF0"/>
    <w:rsid w:val="0099380C"/>
    <w:rsid w:val="00993ABA"/>
    <w:rsid w:val="00996168"/>
    <w:rsid w:val="009B5E02"/>
    <w:rsid w:val="009C0D80"/>
    <w:rsid w:val="009D37A4"/>
    <w:rsid w:val="009D4DAE"/>
    <w:rsid w:val="009E21BA"/>
    <w:rsid w:val="009E2A16"/>
    <w:rsid w:val="009E2B71"/>
    <w:rsid w:val="009E2BC7"/>
    <w:rsid w:val="009F1A06"/>
    <w:rsid w:val="009F46C8"/>
    <w:rsid w:val="00A0081D"/>
    <w:rsid w:val="00A03F0C"/>
    <w:rsid w:val="00A071A6"/>
    <w:rsid w:val="00A15065"/>
    <w:rsid w:val="00A17A6C"/>
    <w:rsid w:val="00A23056"/>
    <w:rsid w:val="00A259FD"/>
    <w:rsid w:val="00A47C90"/>
    <w:rsid w:val="00A54DEC"/>
    <w:rsid w:val="00A63BA0"/>
    <w:rsid w:val="00A67D27"/>
    <w:rsid w:val="00A94861"/>
    <w:rsid w:val="00AA06A6"/>
    <w:rsid w:val="00AA437F"/>
    <w:rsid w:val="00AA6623"/>
    <w:rsid w:val="00AD77DE"/>
    <w:rsid w:val="00B01DB1"/>
    <w:rsid w:val="00B052F8"/>
    <w:rsid w:val="00B13BFC"/>
    <w:rsid w:val="00B14014"/>
    <w:rsid w:val="00B37F78"/>
    <w:rsid w:val="00B43C52"/>
    <w:rsid w:val="00B462CC"/>
    <w:rsid w:val="00B50839"/>
    <w:rsid w:val="00B52DAA"/>
    <w:rsid w:val="00B72F6A"/>
    <w:rsid w:val="00B767B3"/>
    <w:rsid w:val="00B86B90"/>
    <w:rsid w:val="00BA19E0"/>
    <w:rsid w:val="00BA61E0"/>
    <w:rsid w:val="00BC161D"/>
    <w:rsid w:val="00BD20C9"/>
    <w:rsid w:val="00BD2E98"/>
    <w:rsid w:val="00BE0620"/>
    <w:rsid w:val="00BE471D"/>
    <w:rsid w:val="00BF77AE"/>
    <w:rsid w:val="00C241C0"/>
    <w:rsid w:val="00C26144"/>
    <w:rsid w:val="00C34477"/>
    <w:rsid w:val="00C43CA7"/>
    <w:rsid w:val="00C47CC2"/>
    <w:rsid w:val="00C6595B"/>
    <w:rsid w:val="00C7559C"/>
    <w:rsid w:val="00CA7F47"/>
    <w:rsid w:val="00CB081A"/>
    <w:rsid w:val="00CC1B1B"/>
    <w:rsid w:val="00CC6A8E"/>
    <w:rsid w:val="00CE7886"/>
    <w:rsid w:val="00CF6C95"/>
    <w:rsid w:val="00D010FA"/>
    <w:rsid w:val="00D202C8"/>
    <w:rsid w:val="00D3155E"/>
    <w:rsid w:val="00D345B0"/>
    <w:rsid w:val="00D414E7"/>
    <w:rsid w:val="00D521CE"/>
    <w:rsid w:val="00D55545"/>
    <w:rsid w:val="00D60613"/>
    <w:rsid w:val="00D73F47"/>
    <w:rsid w:val="00D8001C"/>
    <w:rsid w:val="00D91F3A"/>
    <w:rsid w:val="00D9289A"/>
    <w:rsid w:val="00DA1789"/>
    <w:rsid w:val="00DA2E6A"/>
    <w:rsid w:val="00DB5497"/>
    <w:rsid w:val="00DC0D0F"/>
    <w:rsid w:val="00DD7415"/>
    <w:rsid w:val="00DF2A30"/>
    <w:rsid w:val="00DF66B2"/>
    <w:rsid w:val="00E0265C"/>
    <w:rsid w:val="00E14BA9"/>
    <w:rsid w:val="00E16961"/>
    <w:rsid w:val="00E23D6F"/>
    <w:rsid w:val="00E2787C"/>
    <w:rsid w:val="00E442AD"/>
    <w:rsid w:val="00E70B99"/>
    <w:rsid w:val="00E72299"/>
    <w:rsid w:val="00E7535F"/>
    <w:rsid w:val="00E81A9E"/>
    <w:rsid w:val="00E86D37"/>
    <w:rsid w:val="00E953BE"/>
    <w:rsid w:val="00E9739A"/>
    <w:rsid w:val="00EA2812"/>
    <w:rsid w:val="00EA593F"/>
    <w:rsid w:val="00EA7DC8"/>
    <w:rsid w:val="00EC4BB1"/>
    <w:rsid w:val="00EC716E"/>
    <w:rsid w:val="00EC7B24"/>
    <w:rsid w:val="00ED23A0"/>
    <w:rsid w:val="00EE66EB"/>
    <w:rsid w:val="00EF393B"/>
    <w:rsid w:val="00EF7275"/>
    <w:rsid w:val="00F05CBD"/>
    <w:rsid w:val="00F06EA8"/>
    <w:rsid w:val="00F103FC"/>
    <w:rsid w:val="00F11D75"/>
    <w:rsid w:val="00F16B21"/>
    <w:rsid w:val="00F27882"/>
    <w:rsid w:val="00F34FD5"/>
    <w:rsid w:val="00F4096F"/>
    <w:rsid w:val="00F41FEE"/>
    <w:rsid w:val="00F56E00"/>
    <w:rsid w:val="00F63995"/>
    <w:rsid w:val="00F64EA8"/>
    <w:rsid w:val="00F732FE"/>
    <w:rsid w:val="00F7390F"/>
    <w:rsid w:val="00FB6D9B"/>
    <w:rsid w:val="00FC5007"/>
    <w:rsid w:val="00FC6E28"/>
    <w:rsid w:val="00FC7923"/>
    <w:rsid w:val="00FE1990"/>
    <w:rsid w:val="00FE2315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0BA6C"/>
  <w15:chartTrackingRefBased/>
  <w15:docId w15:val="{4D974EE4-A34D-456E-897F-39F8202C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13D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13D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647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13D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13D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Fontepargpadro"/>
    <w:uiPriority w:val="99"/>
    <w:unhideWhenUsed/>
    <w:rsid w:val="00621852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83988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E9739A"/>
    <w:rPr>
      <w:color w:val="954F72" w:themeColor="followedHyperlink"/>
      <w:u w:val="single"/>
    </w:rPr>
  </w:style>
  <w:style w:type="table" w:styleId="Tabelacomgrade">
    <w:name w:val="Table Grid"/>
    <w:basedOn w:val="Tabelanormal"/>
    <w:uiPriority w:val="39"/>
    <w:rsid w:val="00164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semiHidden/>
    <w:rsid w:val="001647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F66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66B2"/>
  </w:style>
  <w:style w:type="paragraph" w:styleId="Rodap">
    <w:name w:val="footer"/>
    <w:basedOn w:val="Normal"/>
    <w:link w:val="RodapChar"/>
    <w:uiPriority w:val="99"/>
    <w:unhideWhenUsed/>
    <w:rsid w:val="00DF66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66B2"/>
  </w:style>
  <w:style w:type="paragraph" w:styleId="CabealhodoSumrio">
    <w:name w:val="TOC Heading"/>
    <w:basedOn w:val="Ttulo1"/>
    <w:next w:val="Normal"/>
    <w:uiPriority w:val="39"/>
    <w:unhideWhenUsed/>
    <w:qFormat/>
    <w:rsid w:val="00EF7275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F7275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EF7275"/>
    <w:pPr>
      <w:spacing w:after="100"/>
      <w:ind w:left="220"/>
    </w:pPr>
  </w:style>
  <w:style w:type="paragraph" w:styleId="Ttulo">
    <w:name w:val="Title"/>
    <w:basedOn w:val="Normal"/>
    <w:link w:val="TtuloChar"/>
    <w:qFormat/>
    <w:rsid w:val="005222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522218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Titulo1">
    <w:name w:val="Titulo 1"/>
    <w:basedOn w:val="Ttulo"/>
    <w:link w:val="Titulo1Char"/>
    <w:qFormat/>
    <w:rsid w:val="00522218"/>
    <w:pPr>
      <w:jc w:val="left"/>
    </w:pPr>
    <w:rPr>
      <w:rFonts w:ascii="Arial" w:hAnsi="Arial"/>
    </w:rPr>
  </w:style>
  <w:style w:type="character" w:customStyle="1" w:styleId="Titulo1Char">
    <w:name w:val="Titulo 1 Char"/>
    <w:link w:val="Titulo1"/>
    <w:rsid w:val="0052221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F3B4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F3B4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F3B41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21252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1252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1252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1252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1252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5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F1B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8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gfloiola\AppData\Roaming\315.2.%20ECI\315.2%20-%20D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993F9-2229-4E78-BC7A-91687677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6</Pages>
  <Words>791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Arnaldo Ribeiro Gomes</dc:creator>
  <cp:keywords/>
  <dc:description/>
  <cp:lastModifiedBy>Pedro Henrique Bastos</cp:lastModifiedBy>
  <cp:revision>4</cp:revision>
  <cp:lastPrinted>2019-07-29T14:48:00Z</cp:lastPrinted>
  <dcterms:created xsi:type="dcterms:W3CDTF">2019-07-11T18:54:00Z</dcterms:created>
  <dcterms:modified xsi:type="dcterms:W3CDTF">2023-09-01T17:28:00Z</dcterms:modified>
</cp:coreProperties>
</file>