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480802" w14:textId="77777777" w:rsidR="00BC6742" w:rsidRPr="00A11A90" w:rsidRDefault="00BC6742" w:rsidP="00BC6742">
      <w:pPr>
        <w:suppressAutoHyphens/>
        <w:spacing w:after="0" w:line="240" w:lineRule="auto"/>
        <w:jc w:val="center"/>
        <w:rPr>
          <w:rFonts w:ascii="Arial" w:eastAsia="Times New Roman" w:hAnsi="Arial" w:cs="Arial"/>
          <w:b/>
          <w:color w:val="000000"/>
          <w:sz w:val="28"/>
          <w:szCs w:val="28"/>
        </w:rPr>
      </w:pPr>
    </w:p>
    <w:p w14:paraId="0467F7DE" w14:textId="77777777" w:rsidR="00BC6742" w:rsidRPr="00A11A90" w:rsidRDefault="00BC6742" w:rsidP="00BC6742">
      <w:pPr>
        <w:suppressAutoHyphens/>
        <w:spacing w:after="0" w:line="240" w:lineRule="auto"/>
        <w:jc w:val="center"/>
        <w:rPr>
          <w:rFonts w:ascii="Arial" w:eastAsia="Times New Roman" w:hAnsi="Arial" w:cs="Arial"/>
          <w:b/>
          <w:color w:val="000000"/>
          <w:sz w:val="28"/>
          <w:szCs w:val="28"/>
        </w:rPr>
      </w:pPr>
    </w:p>
    <w:p w14:paraId="239CA989" w14:textId="77777777" w:rsidR="00BC6742" w:rsidRPr="00A11A90" w:rsidRDefault="000D510E" w:rsidP="00BC6742">
      <w:pPr>
        <w:suppressAutoHyphens/>
        <w:spacing w:after="0" w:line="240" w:lineRule="auto"/>
        <w:jc w:val="center"/>
        <w:rPr>
          <w:rFonts w:ascii="Arial" w:eastAsia="Times New Roman" w:hAnsi="Arial" w:cs="Arial"/>
          <w:b/>
          <w:color w:val="000000" w:themeColor="text1"/>
        </w:rPr>
      </w:pPr>
      <w:r w:rsidRPr="00A11A90">
        <w:rPr>
          <w:rFonts w:ascii="Arial" w:eastAsia="Times New Roman" w:hAnsi="Arial" w:cs="Arial"/>
          <w:b/>
          <w:color w:val="000000" w:themeColor="text1"/>
          <w:highlight w:val="yellow"/>
        </w:rPr>
        <w:t>AUDITORIA FINANCEIRA</w:t>
      </w:r>
    </w:p>
    <w:p w14:paraId="4C20B4DA"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1DC6DEFF"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7165A145"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62E8BC97"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1597D5AF"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7CED5278"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3781B2C4"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05B3D5B5"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5F1A45B0"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0DF04EFA"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57127EB9"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7B9457FE" w14:textId="77777777" w:rsidR="00BC6742" w:rsidRPr="00A11A90" w:rsidRDefault="00BC6742" w:rsidP="00BC6742">
      <w:pPr>
        <w:suppressAutoHyphens/>
        <w:spacing w:after="0" w:line="240" w:lineRule="auto"/>
        <w:jc w:val="center"/>
        <w:rPr>
          <w:rFonts w:ascii="Arial" w:eastAsia="Times New Roman" w:hAnsi="Arial" w:cs="Arial"/>
          <w:b/>
          <w:color w:val="000000"/>
        </w:rPr>
      </w:pPr>
      <w:r w:rsidRPr="00A11A90">
        <w:rPr>
          <w:rFonts w:ascii="Arial" w:eastAsia="Times New Roman" w:hAnsi="Arial" w:cs="Arial"/>
          <w:b/>
          <w:color w:val="000000"/>
        </w:rPr>
        <w:t xml:space="preserve">Relatório Nº </w:t>
      </w:r>
      <w:sdt>
        <w:sdtPr>
          <w:rPr>
            <w:rFonts w:ascii="Arial" w:eastAsia="Times New Roman" w:hAnsi="Arial" w:cs="Arial"/>
            <w:b/>
            <w:color w:val="000000"/>
          </w:rPr>
          <w:alias w:val=" NÚMERO DOCUMENTO"/>
          <w:tag w:val="ind_5525"/>
          <w:id w:val="-1693290870"/>
          <w:placeholder>
            <w:docPart w:val="7DC5EBB58820481DB8D5AD05ACDCE533"/>
          </w:placeholder>
        </w:sdtPr>
        <w:sdtContent>
          <w:r w:rsidRPr="00A11A90">
            <w:rPr>
              <w:rFonts w:ascii="Arial" w:eastAsia="Times New Roman" w:hAnsi="Arial" w:cs="Arial"/>
              <w:b/>
              <w:color w:val="000000"/>
            </w:rPr>
            <w:t>&lt;@Indicador= NÚMERO DOCUMENTO&gt;</w:t>
          </w:r>
        </w:sdtContent>
      </w:sdt>
    </w:p>
    <w:p w14:paraId="0500B4D8"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072688D5"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6C5BF5FE"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1EF90E55" w14:textId="77777777" w:rsidR="00BC6742" w:rsidRPr="00A11A90" w:rsidRDefault="00BC6742" w:rsidP="00BC6742">
      <w:pPr>
        <w:suppressAutoHyphens/>
        <w:spacing w:after="0" w:line="240" w:lineRule="auto"/>
        <w:rPr>
          <w:rFonts w:ascii="Arial" w:eastAsia="Times New Roman" w:hAnsi="Arial" w:cs="Arial"/>
          <w:b/>
          <w:color w:val="000000"/>
        </w:rPr>
      </w:pPr>
    </w:p>
    <w:p w14:paraId="53A78C7F"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5DC5D820"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0A01245C" w14:textId="77777777" w:rsidR="00BC6742" w:rsidRPr="00A11A90" w:rsidRDefault="00BC6742" w:rsidP="00BC6742">
      <w:pPr>
        <w:suppressAutoHyphens/>
        <w:spacing w:after="0" w:line="240" w:lineRule="auto"/>
        <w:jc w:val="center"/>
        <w:rPr>
          <w:rFonts w:ascii="Arial" w:eastAsia="Times New Roman" w:hAnsi="Arial" w:cs="Arial"/>
          <w:b/>
          <w:color w:val="000000"/>
        </w:rPr>
      </w:pPr>
      <w:r w:rsidRPr="00A11A90">
        <w:rPr>
          <w:rFonts w:ascii="Arial" w:eastAsia="Times New Roman" w:hAnsi="Arial" w:cs="Arial"/>
          <w:b/>
          <w:color w:val="000000"/>
        </w:rPr>
        <w:t>Conselheiro Relator</w:t>
      </w:r>
    </w:p>
    <w:p w14:paraId="68DCA401" w14:textId="77777777" w:rsidR="00BC6742" w:rsidRPr="00A11A90" w:rsidRDefault="00BC6742" w:rsidP="00BC6742">
      <w:pPr>
        <w:suppressAutoHyphens/>
        <w:spacing w:after="0" w:line="240" w:lineRule="auto"/>
        <w:jc w:val="center"/>
        <w:rPr>
          <w:rFonts w:ascii="Arial" w:eastAsia="Times New Roman" w:hAnsi="Arial" w:cs="Arial"/>
          <w:b/>
          <w:color w:val="000000"/>
        </w:rPr>
      </w:pPr>
    </w:p>
    <w:sdt>
      <w:sdtPr>
        <w:rPr>
          <w:rFonts w:ascii="Arial" w:eastAsia="Times New Roman" w:hAnsi="Arial" w:cs="Arial"/>
          <w:b/>
          <w:color w:val="FF0000"/>
          <w:highlight w:val="yellow"/>
        </w:rPr>
        <w:alias w:val="NOME DO CONSELHEIRO RELATOR"/>
        <w:tag w:val="ind_5526"/>
        <w:id w:val="210001138"/>
        <w:placeholder>
          <w:docPart w:val="7DC5EBB58820481DB8D5AD05ACDCE533"/>
        </w:placeholder>
      </w:sdtPr>
      <w:sdtContent>
        <w:p w14:paraId="738C983F" w14:textId="77777777" w:rsidR="00BC6742" w:rsidRPr="00A11A90" w:rsidRDefault="00F24A47" w:rsidP="00BC6742">
          <w:pPr>
            <w:suppressAutoHyphens/>
            <w:spacing w:after="0" w:line="240" w:lineRule="auto"/>
            <w:jc w:val="center"/>
            <w:rPr>
              <w:rFonts w:ascii="Arial" w:eastAsia="Times New Roman" w:hAnsi="Arial" w:cs="Arial"/>
              <w:b/>
              <w:color w:val="FF0000"/>
            </w:rPr>
          </w:pPr>
          <w:r w:rsidRPr="00A11A90">
            <w:rPr>
              <w:rFonts w:ascii="Arial" w:eastAsia="Times New Roman" w:hAnsi="Arial" w:cs="Arial"/>
              <w:b/>
              <w:color w:val="FF0000"/>
              <w:highlight w:val="yellow"/>
            </w:rPr>
            <w:t>[nome do conselheiro]</w:t>
          </w:r>
        </w:p>
      </w:sdtContent>
    </w:sdt>
    <w:p w14:paraId="73B99993"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3245A3CD"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34A9ABA4"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6C2A86F2"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3687DFFC"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15A899F2"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002692C3"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62D8FF01" w14:textId="77777777" w:rsidR="00BC6742" w:rsidRPr="00A11A90" w:rsidRDefault="00BC6742" w:rsidP="00BC6742">
      <w:pPr>
        <w:suppressAutoHyphens/>
        <w:spacing w:after="0" w:line="240" w:lineRule="auto"/>
        <w:jc w:val="center"/>
        <w:rPr>
          <w:rFonts w:ascii="Arial" w:eastAsia="Times New Roman" w:hAnsi="Arial" w:cs="Arial"/>
          <w:b/>
          <w:color w:val="000000"/>
        </w:rPr>
      </w:pPr>
      <w:r w:rsidRPr="00A11A90">
        <w:rPr>
          <w:rFonts w:ascii="Arial" w:eastAsia="Times New Roman" w:hAnsi="Arial" w:cs="Arial"/>
          <w:b/>
          <w:color w:val="000000"/>
        </w:rPr>
        <w:t>Goiânia / GO</w:t>
      </w:r>
    </w:p>
    <w:p w14:paraId="39BBC419"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735EC92C" w14:textId="77777777" w:rsidR="00BC6742" w:rsidRPr="00A11A90" w:rsidRDefault="00BC6742" w:rsidP="00BC6742">
      <w:pPr>
        <w:suppressAutoHyphens/>
        <w:spacing w:after="0" w:line="240" w:lineRule="auto"/>
        <w:jc w:val="center"/>
        <w:rPr>
          <w:rFonts w:ascii="Arial" w:eastAsia="Times New Roman" w:hAnsi="Arial" w:cs="Arial"/>
          <w:b/>
          <w:color w:val="000000"/>
        </w:rPr>
      </w:pPr>
      <w:r w:rsidRPr="00A11A90">
        <w:rPr>
          <w:rFonts w:ascii="Arial" w:eastAsia="Times New Roman" w:hAnsi="Arial" w:cs="Arial"/>
          <w:b/>
          <w:color w:val="000000"/>
        </w:rPr>
        <w:t xml:space="preserve">Ano </w:t>
      </w:r>
      <w:sdt>
        <w:sdtPr>
          <w:rPr>
            <w:rFonts w:ascii="Arial" w:eastAsia="Times New Roman" w:hAnsi="Arial" w:cs="Arial"/>
            <w:b/>
            <w:color w:val="000000"/>
            <w:highlight w:val="yellow"/>
          </w:rPr>
          <w:alias w:val="Ano"/>
          <w:tag w:val="ind_5524"/>
          <w:id w:val="-60178262"/>
          <w:placeholder>
            <w:docPart w:val="7DC5EBB58820481DB8D5AD05ACDCE533"/>
          </w:placeholder>
        </w:sdtPr>
        <w:sdtContent>
          <w:r w:rsidR="000A1CFB" w:rsidRPr="00A11A90">
            <w:rPr>
              <w:rFonts w:ascii="Arial" w:eastAsia="Times New Roman" w:hAnsi="Arial" w:cs="Arial"/>
              <w:b/>
              <w:color w:val="FF0000"/>
              <w:highlight w:val="yellow"/>
            </w:rPr>
            <w:t>XXXX</w:t>
          </w:r>
        </w:sdtContent>
      </w:sdt>
    </w:p>
    <w:p w14:paraId="165891E0" w14:textId="77777777" w:rsidR="00BC6742" w:rsidRPr="00A11A90" w:rsidRDefault="00BC6742" w:rsidP="00BC6742">
      <w:pPr>
        <w:suppressAutoHyphens/>
        <w:spacing w:after="0" w:line="240" w:lineRule="auto"/>
        <w:rPr>
          <w:rFonts w:ascii="Arial" w:eastAsia="Times New Roman" w:hAnsi="Arial" w:cs="Arial"/>
          <w:b/>
          <w:color w:val="000000"/>
          <w:sz w:val="20"/>
          <w:szCs w:val="20"/>
        </w:rPr>
      </w:pPr>
    </w:p>
    <w:p w14:paraId="5EE0FFA3" w14:textId="77777777" w:rsidR="00BC6742" w:rsidRPr="00A11A90" w:rsidRDefault="00BC6742" w:rsidP="00BC6742">
      <w:pPr>
        <w:suppressAutoHyphens/>
        <w:spacing w:after="0" w:line="240" w:lineRule="auto"/>
        <w:rPr>
          <w:rFonts w:ascii="Arial" w:eastAsia="Times New Roman" w:hAnsi="Arial" w:cs="Arial"/>
          <w:b/>
          <w:color w:val="000000"/>
          <w:sz w:val="20"/>
          <w:szCs w:val="20"/>
        </w:rPr>
      </w:pPr>
      <w:r w:rsidRPr="00A11A90">
        <w:rPr>
          <w:rFonts w:ascii="Arial" w:eastAsia="Times New Roman" w:hAnsi="Arial" w:cs="Arial"/>
          <w:b/>
          <w:color w:val="000000"/>
          <w:sz w:val="20"/>
          <w:szCs w:val="20"/>
        </w:rPr>
        <w:br w:type="page"/>
      </w:r>
    </w:p>
    <w:p w14:paraId="78BBF211" w14:textId="77777777" w:rsidR="00BC6742" w:rsidRPr="00A11A90" w:rsidRDefault="00BC6742" w:rsidP="00BC6742">
      <w:pPr>
        <w:suppressAutoHyphens/>
        <w:spacing w:after="0" w:line="240" w:lineRule="auto"/>
        <w:jc w:val="center"/>
        <w:rPr>
          <w:rFonts w:ascii="Arial" w:eastAsia="Times New Roman" w:hAnsi="Arial" w:cs="Arial"/>
          <w:b/>
          <w:color w:val="000000"/>
        </w:rPr>
      </w:pPr>
      <w:r w:rsidRPr="00A11A90">
        <w:rPr>
          <w:rFonts w:ascii="Arial" w:eastAsia="Times New Roman" w:hAnsi="Arial" w:cs="Arial"/>
          <w:b/>
          <w:color w:val="000000"/>
        </w:rPr>
        <w:lastRenderedPageBreak/>
        <w:t>CONSELHEIROS</w:t>
      </w:r>
    </w:p>
    <w:p w14:paraId="5D427EEB"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5B0BEA3E" w14:textId="77777777" w:rsidR="00BC6742" w:rsidRPr="00A11A90" w:rsidRDefault="00BC6742" w:rsidP="00BC6742">
      <w:pPr>
        <w:jc w:val="center"/>
        <w:rPr>
          <w:rFonts w:ascii="Arial" w:eastAsia="Times New Roman" w:hAnsi="Arial" w:cs="Arial"/>
          <w:b/>
          <w:color w:val="000000"/>
        </w:rPr>
      </w:pPr>
      <w:proofErr w:type="spellStart"/>
      <w:r w:rsidRPr="00A11A90">
        <w:rPr>
          <w:rFonts w:ascii="Arial" w:eastAsia="Times New Roman" w:hAnsi="Arial" w:cs="Arial"/>
          <w:b/>
          <w:color w:val="000000"/>
        </w:rPr>
        <w:t>Celmar</w:t>
      </w:r>
      <w:proofErr w:type="spellEnd"/>
      <w:r w:rsidRPr="00A11A90">
        <w:rPr>
          <w:rFonts w:ascii="Arial" w:eastAsia="Times New Roman" w:hAnsi="Arial" w:cs="Arial"/>
          <w:b/>
          <w:color w:val="000000"/>
        </w:rPr>
        <w:t xml:space="preserve"> </w:t>
      </w:r>
      <w:proofErr w:type="spellStart"/>
      <w:r w:rsidRPr="00A11A90">
        <w:rPr>
          <w:rFonts w:ascii="Arial" w:eastAsia="Times New Roman" w:hAnsi="Arial" w:cs="Arial"/>
          <w:b/>
          <w:color w:val="000000"/>
        </w:rPr>
        <w:t>Rech</w:t>
      </w:r>
      <w:proofErr w:type="spellEnd"/>
    </w:p>
    <w:p w14:paraId="73262370" w14:textId="77777777" w:rsidR="00BC6742" w:rsidRPr="00A11A90" w:rsidRDefault="00BC6742" w:rsidP="00BC6742">
      <w:pPr>
        <w:jc w:val="center"/>
        <w:rPr>
          <w:rFonts w:ascii="Arial" w:eastAsia="Times New Roman" w:hAnsi="Arial" w:cs="Arial"/>
          <w:b/>
          <w:color w:val="000000"/>
        </w:rPr>
      </w:pPr>
      <w:r w:rsidRPr="00A11A90">
        <w:rPr>
          <w:rFonts w:ascii="Arial" w:eastAsia="Times New Roman" w:hAnsi="Arial" w:cs="Arial"/>
          <w:b/>
          <w:color w:val="000000"/>
        </w:rPr>
        <w:t>Saulo Marques Mesquita</w:t>
      </w:r>
    </w:p>
    <w:p w14:paraId="192A7481" w14:textId="77777777" w:rsidR="00BC6742" w:rsidRPr="00A11A90" w:rsidRDefault="00BC6742" w:rsidP="00BC6742">
      <w:pPr>
        <w:jc w:val="center"/>
        <w:rPr>
          <w:rFonts w:ascii="Arial" w:eastAsia="Times New Roman" w:hAnsi="Arial" w:cs="Arial"/>
          <w:b/>
          <w:color w:val="000000"/>
        </w:rPr>
      </w:pPr>
      <w:r w:rsidRPr="00A11A90">
        <w:rPr>
          <w:rFonts w:ascii="Arial" w:eastAsia="Times New Roman" w:hAnsi="Arial" w:cs="Arial"/>
          <w:b/>
          <w:color w:val="000000"/>
        </w:rPr>
        <w:t xml:space="preserve">Helder </w:t>
      </w:r>
      <w:proofErr w:type="spellStart"/>
      <w:r w:rsidRPr="00A11A90">
        <w:rPr>
          <w:rFonts w:ascii="Arial" w:eastAsia="Times New Roman" w:hAnsi="Arial" w:cs="Arial"/>
          <w:b/>
          <w:color w:val="000000"/>
        </w:rPr>
        <w:t>Valin</w:t>
      </w:r>
      <w:proofErr w:type="spellEnd"/>
    </w:p>
    <w:p w14:paraId="0CC4333C" w14:textId="77777777" w:rsidR="00BC6742" w:rsidRPr="00A11A90" w:rsidRDefault="00BC6742" w:rsidP="00BC6742">
      <w:pPr>
        <w:jc w:val="center"/>
        <w:rPr>
          <w:rFonts w:ascii="Arial" w:eastAsia="Times New Roman" w:hAnsi="Arial" w:cs="Arial"/>
          <w:b/>
          <w:color w:val="000000"/>
        </w:rPr>
      </w:pPr>
      <w:r w:rsidRPr="00A11A90">
        <w:rPr>
          <w:rFonts w:ascii="Arial" w:eastAsia="Times New Roman" w:hAnsi="Arial" w:cs="Arial"/>
          <w:b/>
          <w:color w:val="000000"/>
        </w:rPr>
        <w:t>Carla Cíntia Santillo</w:t>
      </w:r>
    </w:p>
    <w:p w14:paraId="5DEE4B61" w14:textId="77777777" w:rsidR="00BC6742" w:rsidRPr="00A11A90" w:rsidRDefault="00BC6742" w:rsidP="00BC6742">
      <w:pPr>
        <w:jc w:val="center"/>
        <w:rPr>
          <w:rFonts w:ascii="Arial" w:eastAsia="Times New Roman" w:hAnsi="Arial" w:cs="Arial"/>
          <w:b/>
          <w:color w:val="000000"/>
        </w:rPr>
      </w:pPr>
      <w:r w:rsidRPr="00A11A90">
        <w:rPr>
          <w:rFonts w:ascii="Arial" w:eastAsia="Times New Roman" w:hAnsi="Arial" w:cs="Arial"/>
          <w:b/>
          <w:color w:val="000000"/>
        </w:rPr>
        <w:t>Edson José Ferrari</w:t>
      </w:r>
    </w:p>
    <w:p w14:paraId="19CEA620" w14:textId="77777777" w:rsidR="00BC6742" w:rsidRPr="00A11A90" w:rsidRDefault="00BC6742" w:rsidP="00BC6742">
      <w:pPr>
        <w:jc w:val="center"/>
        <w:rPr>
          <w:rFonts w:ascii="Arial" w:eastAsia="Times New Roman" w:hAnsi="Arial" w:cs="Arial"/>
          <w:b/>
          <w:color w:val="000000"/>
        </w:rPr>
      </w:pPr>
      <w:r w:rsidRPr="00A11A90">
        <w:rPr>
          <w:rFonts w:ascii="Arial" w:eastAsia="Times New Roman" w:hAnsi="Arial" w:cs="Arial"/>
          <w:b/>
          <w:color w:val="000000"/>
        </w:rPr>
        <w:t xml:space="preserve">Sebastião </w:t>
      </w:r>
      <w:proofErr w:type="spellStart"/>
      <w:r w:rsidRPr="00A11A90">
        <w:rPr>
          <w:rFonts w:ascii="Arial" w:eastAsia="Times New Roman" w:hAnsi="Arial" w:cs="Arial"/>
          <w:b/>
          <w:color w:val="000000"/>
        </w:rPr>
        <w:t>Tejota</w:t>
      </w:r>
      <w:proofErr w:type="spellEnd"/>
    </w:p>
    <w:p w14:paraId="27C7E3F5" w14:textId="77777777" w:rsidR="00BC6742" w:rsidRPr="00A11A90" w:rsidRDefault="00BC6742" w:rsidP="00BC6742">
      <w:pPr>
        <w:suppressAutoHyphens/>
        <w:spacing w:after="0" w:line="240" w:lineRule="auto"/>
        <w:jc w:val="center"/>
        <w:rPr>
          <w:rFonts w:ascii="Arial" w:eastAsia="Times New Roman" w:hAnsi="Arial" w:cs="Arial"/>
          <w:b/>
          <w:color w:val="000000"/>
        </w:rPr>
      </w:pPr>
      <w:r w:rsidRPr="00A11A90">
        <w:rPr>
          <w:rFonts w:ascii="Arial" w:eastAsia="Times New Roman" w:hAnsi="Arial" w:cs="Arial"/>
          <w:b/>
          <w:color w:val="000000"/>
        </w:rPr>
        <w:t>Kennedy Trindade</w:t>
      </w:r>
    </w:p>
    <w:p w14:paraId="3A80E8AC"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7E6AF0F0"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67AA1AF3"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03D8CE8C"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2F788469"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3D7C88C9"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6D985C49"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0919517C" w14:textId="77777777" w:rsidR="00BC6742" w:rsidRPr="00A11A90" w:rsidRDefault="00BC6742" w:rsidP="00BC6742">
      <w:pPr>
        <w:suppressAutoHyphens/>
        <w:spacing w:after="0" w:line="240" w:lineRule="auto"/>
        <w:jc w:val="center"/>
        <w:rPr>
          <w:rFonts w:ascii="Arial" w:eastAsia="Times New Roman" w:hAnsi="Arial" w:cs="Arial"/>
          <w:b/>
          <w:color w:val="000000"/>
        </w:rPr>
      </w:pPr>
      <w:r w:rsidRPr="00A11A90">
        <w:rPr>
          <w:rFonts w:ascii="Arial" w:eastAsia="Times New Roman" w:hAnsi="Arial" w:cs="Arial"/>
          <w:b/>
          <w:color w:val="000000"/>
        </w:rPr>
        <w:t>AUDITORES</w:t>
      </w:r>
    </w:p>
    <w:p w14:paraId="2B57CA5B"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61FAC366" w14:textId="77777777" w:rsidR="00BC6742" w:rsidRPr="00A11A90" w:rsidRDefault="00BC6742" w:rsidP="00BC6742">
      <w:pPr>
        <w:jc w:val="center"/>
        <w:rPr>
          <w:rFonts w:ascii="Arial" w:eastAsia="Times New Roman" w:hAnsi="Arial" w:cs="Arial"/>
          <w:b/>
        </w:rPr>
      </w:pPr>
      <w:r w:rsidRPr="00A11A90">
        <w:rPr>
          <w:rFonts w:ascii="Arial" w:eastAsia="Times New Roman" w:hAnsi="Arial" w:cs="Arial"/>
          <w:b/>
        </w:rPr>
        <w:t xml:space="preserve">Heloísa Helena </w:t>
      </w:r>
      <w:proofErr w:type="spellStart"/>
      <w:r w:rsidRPr="00A11A90">
        <w:rPr>
          <w:rFonts w:ascii="Arial" w:eastAsia="Times New Roman" w:hAnsi="Arial" w:cs="Arial"/>
          <w:b/>
        </w:rPr>
        <w:t>Antonácio</w:t>
      </w:r>
      <w:proofErr w:type="spellEnd"/>
      <w:r w:rsidRPr="00A11A90">
        <w:rPr>
          <w:rFonts w:ascii="Arial" w:eastAsia="Times New Roman" w:hAnsi="Arial" w:cs="Arial"/>
          <w:b/>
        </w:rPr>
        <w:t xml:space="preserve"> Monteiro Godinho</w:t>
      </w:r>
    </w:p>
    <w:p w14:paraId="6C26FEB0" w14:textId="77777777" w:rsidR="00BC6742" w:rsidRPr="00A11A90" w:rsidRDefault="00BC6742" w:rsidP="00BC6742">
      <w:pPr>
        <w:jc w:val="center"/>
        <w:rPr>
          <w:rFonts w:ascii="Arial" w:eastAsia="Times New Roman" w:hAnsi="Arial" w:cs="Arial"/>
          <w:b/>
        </w:rPr>
      </w:pPr>
      <w:r w:rsidRPr="00A11A90">
        <w:rPr>
          <w:rFonts w:ascii="Arial" w:eastAsia="Times New Roman" w:hAnsi="Arial" w:cs="Arial"/>
          <w:b/>
        </w:rPr>
        <w:t>Flávio Lúcio Rodrigues da Silva</w:t>
      </w:r>
    </w:p>
    <w:p w14:paraId="2F058F96" w14:textId="77777777" w:rsidR="00BC6742" w:rsidRPr="00A11A90" w:rsidRDefault="00BC6742" w:rsidP="00BC6742">
      <w:pPr>
        <w:jc w:val="center"/>
        <w:rPr>
          <w:rFonts w:ascii="Arial" w:eastAsia="Times New Roman" w:hAnsi="Arial" w:cs="Arial"/>
          <w:b/>
        </w:rPr>
      </w:pPr>
      <w:r w:rsidRPr="00A11A90">
        <w:rPr>
          <w:rFonts w:ascii="Arial" w:eastAsia="Times New Roman" w:hAnsi="Arial" w:cs="Arial"/>
          <w:b/>
        </w:rPr>
        <w:t>Cláudio André Abreu Costa</w:t>
      </w:r>
    </w:p>
    <w:p w14:paraId="03624BD5" w14:textId="77777777" w:rsidR="00BC6742" w:rsidRPr="00A11A90" w:rsidRDefault="00BC6742" w:rsidP="00BC6742">
      <w:pPr>
        <w:jc w:val="center"/>
        <w:rPr>
          <w:rFonts w:ascii="Arial" w:eastAsia="Times New Roman" w:hAnsi="Arial" w:cs="Arial"/>
          <w:b/>
        </w:rPr>
      </w:pPr>
      <w:r w:rsidRPr="00A11A90">
        <w:rPr>
          <w:rFonts w:ascii="Arial" w:eastAsia="Times New Roman" w:hAnsi="Arial" w:cs="Arial"/>
          <w:b/>
        </w:rPr>
        <w:t>Marcos Antônio Borges</w:t>
      </w:r>
    </w:p>
    <w:p w14:paraId="6D03D1CA" w14:textId="77777777" w:rsidR="00BC6742" w:rsidRPr="00A11A90" w:rsidRDefault="00BC6742" w:rsidP="00BC6742">
      <w:pPr>
        <w:jc w:val="center"/>
        <w:rPr>
          <w:rFonts w:ascii="Arial" w:eastAsia="Times New Roman" w:hAnsi="Arial" w:cs="Arial"/>
          <w:b/>
          <w:color w:val="000000"/>
        </w:rPr>
      </w:pPr>
      <w:r w:rsidRPr="00A11A90">
        <w:rPr>
          <w:rFonts w:ascii="Arial" w:eastAsia="Times New Roman" w:hAnsi="Arial" w:cs="Arial"/>
          <w:b/>
          <w:color w:val="000000"/>
        </w:rPr>
        <w:t>Humberto Bosco Lustosa Barreira</w:t>
      </w:r>
    </w:p>
    <w:p w14:paraId="4694210D" w14:textId="77777777" w:rsidR="00BC6742" w:rsidRPr="00A11A90" w:rsidRDefault="00BC6742" w:rsidP="00BC6742">
      <w:pPr>
        <w:suppressAutoHyphens/>
        <w:spacing w:after="0" w:line="240" w:lineRule="auto"/>
        <w:jc w:val="center"/>
        <w:rPr>
          <w:rFonts w:ascii="Arial" w:eastAsia="Times New Roman" w:hAnsi="Arial" w:cs="Arial"/>
          <w:b/>
          <w:color w:val="000000"/>
        </w:rPr>
      </w:pPr>
      <w:r w:rsidRPr="00A11A90">
        <w:rPr>
          <w:rFonts w:ascii="Arial" w:eastAsia="Times New Roman" w:hAnsi="Arial" w:cs="Arial"/>
          <w:b/>
          <w:color w:val="000000"/>
        </w:rPr>
        <w:t>Henrique Veras</w:t>
      </w:r>
    </w:p>
    <w:p w14:paraId="3BC4D480"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0919181B"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22BE82FA"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01B36905"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5AD0A122"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10C277AA"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0F7564DD"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25AB3D4A" w14:textId="77777777" w:rsidR="00BC6742" w:rsidRPr="00A11A90" w:rsidRDefault="00BC6742" w:rsidP="00BC6742">
      <w:pPr>
        <w:suppressAutoHyphens/>
        <w:spacing w:after="0" w:line="240" w:lineRule="auto"/>
        <w:jc w:val="center"/>
        <w:rPr>
          <w:rFonts w:ascii="Arial" w:eastAsia="Times New Roman" w:hAnsi="Arial" w:cs="Arial"/>
          <w:b/>
          <w:color w:val="000000"/>
        </w:rPr>
      </w:pPr>
    </w:p>
    <w:p w14:paraId="355B12E8" w14:textId="77777777" w:rsidR="00BC6742" w:rsidRPr="00A11A90" w:rsidRDefault="00BC6742" w:rsidP="00BC6742">
      <w:pPr>
        <w:suppressAutoHyphens/>
        <w:spacing w:after="0" w:line="240" w:lineRule="auto"/>
        <w:rPr>
          <w:rFonts w:ascii="Arial" w:eastAsia="Times New Roman" w:hAnsi="Arial" w:cs="Arial"/>
          <w:b/>
          <w:color w:val="000000"/>
        </w:rPr>
      </w:pPr>
    </w:p>
    <w:p w14:paraId="01F10BA7" w14:textId="77777777" w:rsidR="00BC6742" w:rsidRPr="00A11A90" w:rsidRDefault="00BC6742" w:rsidP="00BC6742">
      <w:pPr>
        <w:suppressAutoHyphens/>
        <w:spacing w:after="0" w:line="240" w:lineRule="auto"/>
        <w:jc w:val="center"/>
        <w:rPr>
          <w:rFonts w:ascii="Arial" w:eastAsia="Times New Roman" w:hAnsi="Arial" w:cs="Arial"/>
          <w:b/>
          <w:color w:val="000000"/>
        </w:rPr>
      </w:pPr>
      <w:r w:rsidRPr="00A11A90">
        <w:rPr>
          <w:rFonts w:ascii="Arial" w:eastAsia="Times New Roman" w:hAnsi="Arial" w:cs="Arial"/>
          <w:b/>
          <w:color w:val="000000"/>
        </w:rPr>
        <w:t>MINISTÉRIO PÚBLICO</w:t>
      </w:r>
    </w:p>
    <w:p w14:paraId="1758B015" w14:textId="77777777" w:rsidR="00BC6742" w:rsidRPr="00A11A90" w:rsidRDefault="000A1CFB" w:rsidP="00BC6742">
      <w:pPr>
        <w:suppressAutoHyphens/>
        <w:spacing w:after="0" w:line="240" w:lineRule="auto"/>
        <w:jc w:val="center"/>
        <w:rPr>
          <w:rFonts w:ascii="Arial" w:eastAsia="Times New Roman" w:hAnsi="Arial" w:cs="Arial"/>
          <w:b/>
          <w:color w:val="FF0000"/>
        </w:rPr>
      </w:pPr>
      <w:r w:rsidRPr="00A11A90">
        <w:rPr>
          <w:rFonts w:ascii="Arial" w:eastAsia="Times New Roman" w:hAnsi="Arial" w:cs="Arial"/>
          <w:b/>
          <w:color w:val="FF0000"/>
          <w:highlight w:val="yellow"/>
        </w:rPr>
        <w:t>[nome do procurador]</w:t>
      </w:r>
    </w:p>
    <w:p w14:paraId="4067C1C4" w14:textId="77777777" w:rsidR="00BC6742" w:rsidRPr="00A11A90" w:rsidRDefault="00BC6742" w:rsidP="00BC6742">
      <w:pPr>
        <w:suppressAutoHyphens/>
        <w:spacing w:after="0" w:line="240" w:lineRule="auto"/>
        <w:jc w:val="center"/>
        <w:rPr>
          <w:rFonts w:ascii="Arial" w:eastAsia="Times New Roman" w:hAnsi="Arial" w:cs="Arial"/>
          <w:b/>
          <w:color w:val="000000"/>
          <w:sz w:val="24"/>
          <w:szCs w:val="24"/>
        </w:rPr>
      </w:pPr>
      <w:r w:rsidRPr="00A11A90">
        <w:rPr>
          <w:rFonts w:ascii="Arial" w:eastAsia="Times New Roman" w:hAnsi="Arial" w:cs="Arial"/>
          <w:b/>
          <w:color w:val="000000"/>
        </w:rPr>
        <w:br w:type="page"/>
      </w:r>
    </w:p>
    <w:p w14:paraId="67814628" w14:textId="77777777" w:rsidR="00BC6742" w:rsidRPr="00A11A90" w:rsidRDefault="00BC6742" w:rsidP="00BC6742">
      <w:pPr>
        <w:suppressAutoHyphens/>
        <w:spacing w:after="0" w:line="240" w:lineRule="auto"/>
        <w:rPr>
          <w:rFonts w:ascii="Arial" w:eastAsia="Times New Roman" w:hAnsi="Arial" w:cs="Arial"/>
          <w:b/>
          <w:color w:val="000000"/>
          <w:sz w:val="20"/>
          <w:szCs w:val="20"/>
        </w:rPr>
      </w:pPr>
    </w:p>
    <w:p w14:paraId="656D5115" w14:textId="77777777" w:rsidR="00BC6742" w:rsidRPr="00A11A90" w:rsidRDefault="00BC6742" w:rsidP="00BC6742">
      <w:pPr>
        <w:suppressAutoHyphens/>
        <w:spacing w:after="0" w:line="240" w:lineRule="auto"/>
        <w:jc w:val="center"/>
        <w:rPr>
          <w:rFonts w:ascii="Arial" w:eastAsia="Times New Roman" w:hAnsi="Arial" w:cs="Arial"/>
          <w:b/>
          <w:color w:val="000000"/>
          <w:sz w:val="20"/>
          <w:szCs w:val="20"/>
        </w:rPr>
      </w:pPr>
    </w:p>
    <w:p w14:paraId="2DCC89B1" w14:textId="77777777" w:rsidR="00BC6742" w:rsidRPr="00A11A90" w:rsidRDefault="00BC6742" w:rsidP="00BC6742">
      <w:pPr>
        <w:suppressAutoHyphens/>
        <w:spacing w:after="0" w:line="240" w:lineRule="auto"/>
        <w:jc w:val="center"/>
        <w:rPr>
          <w:rFonts w:ascii="Arial" w:eastAsia="Times New Roman" w:hAnsi="Arial" w:cs="Arial"/>
          <w:b/>
          <w:color w:val="000000"/>
        </w:rPr>
      </w:pPr>
      <w:r w:rsidRPr="00A11A90">
        <w:rPr>
          <w:rFonts w:ascii="Arial" w:eastAsia="Times New Roman" w:hAnsi="Arial" w:cs="Arial"/>
          <w:b/>
          <w:color w:val="000000"/>
        </w:rPr>
        <w:t xml:space="preserve">RELATÓRIO DE </w:t>
      </w:r>
      <w:r w:rsidRPr="00A11A90">
        <w:rPr>
          <w:rFonts w:ascii="Arial" w:eastAsia="Times New Roman" w:hAnsi="Arial" w:cs="Arial"/>
          <w:b/>
          <w:color w:val="FF0000"/>
          <w:highlight w:val="yellow"/>
        </w:rPr>
        <w:t xml:space="preserve">AUDITORIA </w:t>
      </w:r>
      <w:r w:rsidR="000A1CFB" w:rsidRPr="00A11A90">
        <w:rPr>
          <w:rFonts w:ascii="Arial" w:eastAsia="Times New Roman" w:hAnsi="Arial" w:cs="Arial"/>
          <w:b/>
          <w:color w:val="FF0000"/>
          <w:highlight w:val="yellow"/>
        </w:rPr>
        <w:t>FINANCEIRA</w:t>
      </w:r>
      <w:r w:rsidRPr="00A11A90">
        <w:rPr>
          <w:rFonts w:ascii="Arial" w:eastAsia="Times New Roman" w:hAnsi="Arial" w:cs="Arial"/>
          <w:b/>
          <w:color w:val="FF0000"/>
        </w:rPr>
        <w:t xml:space="preserve"> </w:t>
      </w:r>
      <w:r w:rsidRPr="00A11A90">
        <w:rPr>
          <w:rFonts w:ascii="Arial" w:eastAsia="Times New Roman" w:hAnsi="Arial" w:cs="Arial"/>
          <w:b/>
          <w:color w:val="000000"/>
        </w:rPr>
        <w:t xml:space="preserve">Nº </w:t>
      </w:r>
      <w:sdt>
        <w:sdtPr>
          <w:rPr>
            <w:rFonts w:ascii="Arial" w:eastAsia="Times New Roman" w:hAnsi="Arial" w:cs="Arial"/>
            <w:b/>
            <w:color w:val="000000"/>
          </w:rPr>
          <w:alias w:val=" NÚMERO DOCUMENTO"/>
          <w:tag w:val="ind_5525"/>
          <w:id w:val="-1706320459"/>
          <w:placeholder>
            <w:docPart w:val="7DC5EBB58820481DB8D5AD05ACDCE533"/>
          </w:placeholder>
        </w:sdtPr>
        <w:sdtContent>
          <w:r w:rsidRPr="00A11A90">
            <w:rPr>
              <w:rFonts w:ascii="Arial" w:eastAsia="Times New Roman" w:hAnsi="Arial" w:cs="Arial"/>
              <w:b/>
              <w:color w:val="000000"/>
            </w:rPr>
            <w:t>&lt;@Indicador= NÚMERO DOCUMENTO&gt;</w:t>
          </w:r>
        </w:sdtContent>
      </w:sdt>
    </w:p>
    <w:p w14:paraId="1ACB16D5" w14:textId="77777777" w:rsidR="00BC6742" w:rsidRPr="00A11A90" w:rsidRDefault="00BC6742" w:rsidP="00BC6742">
      <w:pPr>
        <w:suppressAutoHyphens/>
        <w:spacing w:after="0" w:line="240" w:lineRule="auto"/>
        <w:rPr>
          <w:rFonts w:ascii="Arial" w:eastAsia="Times New Roman" w:hAnsi="Arial" w:cs="Arial"/>
          <w:color w:val="000000"/>
        </w:rPr>
      </w:pPr>
    </w:p>
    <w:p w14:paraId="7C37A073" w14:textId="77777777" w:rsidR="00BC6742" w:rsidRPr="00A11A90" w:rsidRDefault="00BC6742" w:rsidP="00BC6742">
      <w:pPr>
        <w:suppressAutoHyphens/>
        <w:spacing w:after="0" w:line="240" w:lineRule="auto"/>
        <w:rPr>
          <w:rFonts w:ascii="Arial" w:eastAsia="Times New Roman" w:hAnsi="Arial" w:cs="Arial"/>
          <w:color w:val="000000"/>
        </w:rPr>
      </w:pPr>
    </w:p>
    <w:p w14:paraId="7D134905" w14:textId="77777777" w:rsidR="00BC6742" w:rsidRPr="00A11A90" w:rsidRDefault="00BC6742" w:rsidP="00BC6742">
      <w:pPr>
        <w:suppressAutoHyphens/>
        <w:spacing w:after="0" w:line="240" w:lineRule="auto"/>
        <w:rPr>
          <w:rFonts w:ascii="Arial" w:eastAsia="Times New Roman" w:hAnsi="Arial" w:cs="Arial"/>
          <w:color w:val="000000"/>
        </w:rPr>
      </w:pPr>
    </w:p>
    <w:tbl>
      <w:tblPr>
        <w:tblW w:w="0" w:type="auto"/>
        <w:tblLook w:val="04A0" w:firstRow="1" w:lastRow="0" w:firstColumn="1" w:lastColumn="0" w:noHBand="0" w:noVBand="1"/>
      </w:tblPr>
      <w:tblGrid>
        <w:gridCol w:w="4125"/>
        <w:gridCol w:w="4379"/>
      </w:tblGrid>
      <w:tr w:rsidR="00BC6742" w:rsidRPr="00A11A90" w14:paraId="156F8FDC" w14:textId="77777777" w:rsidTr="000A1CFB">
        <w:tc>
          <w:tcPr>
            <w:tcW w:w="4125" w:type="dxa"/>
            <w:hideMark/>
          </w:tcPr>
          <w:p w14:paraId="67E53EB9" w14:textId="77777777" w:rsidR="00BC6742" w:rsidRPr="00A11A90" w:rsidRDefault="00BC6742">
            <w:pPr>
              <w:suppressAutoHyphens/>
              <w:spacing w:after="0" w:line="240" w:lineRule="auto"/>
              <w:rPr>
                <w:rFonts w:ascii="Arial" w:eastAsia="Times New Roman" w:hAnsi="Arial" w:cs="Arial"/>
                <w:color w:val="000000"/>
              </w:rPr>
            </w:pPr>
            <w:r w:rsidRPr="00A11A90">
              <w:rPr>
                <w:rFonts w:ascii="Arial" w:eastAsia="Times New Roman" w:hAnsi="Arial" w:cs="Arial"/>
                <w:color w:val="000000"/>
              </w:rPr>
              <w:t>ATO ORIGINÁRIO</w:t>
            </w:r>
          </w:p>
        </w:tc>
        <w:tc>
          <w:tcPr>
            <w:tcW w:w="4379" w:type="dxa"/>
            <w:hideMark/>
          </w:tcPr>
          <w:p w14:paraId="60A42D6D" w14:textId="77777777" w:rsidR="00BC6742" w:rsidRPr="00A11A90" w:rsidRDefault="00BC6742">
            <w:pPr>
              <w:suppressAutoHyphens/>
              <w:spacing w:after="0" w:line="240" w:lineRule="auto"/>
              <w:jc w:val="both"/>
              <w:rPr>
                <w:rFonts w:ascii="Arial" w:eastAsia="Times New Roman" w:hAnsi="Arial" w:cs="Arial"/>
                <w:color w:val="000000"/>
              </w:rPr>
            </w:pPr>
            <w:r w:rsidRPr="00A11A90">
              <w:rPr>
                <w:rFonts w:ascii="Arial" w:eastAsia="Times New Roman" w:hAnsi="Arial" w:cs="Arial"/>
                <w:color w:val="000000"/>
                <w:highlight w:val="lightGray"/>
              </w:rPr>
              <w:t xml:space="preserve">indicar o ato que determinou a realização deste </w:t>
            </w:r>
            <w:proofErr w:type="gramStart"/>
            <w:r w:rsidRPr="00A11A90">
              <w:rPr>
                <w:rFonts w:ascii="Arial" w:eastAsia="Times New Roman" w:hAnsi="Arial" w:cs="Arial"/>
                <w:color w:val="000000"/>
                <w:highlight w:val="lightGray"/>
              </w:rPr>
              <w:t>trabalho</w:t>
            </w:r>
            <w:r w:rsidRPr="00A11A90">
              <w:rPr>
                <w:rFonts w:ascii="Arial" w:eastAsia="Times New Roman" w:hAnsi="Arial" w:cs="Arial"/>
                <w:color w:val="FF0000"/>
              </w:rPr>
              <w:t>(</w:t>
            </w:r>
            <w:proofErr w:type="gramEnd"/>
            <w:r w:rsidRPr="00A11A90">
              <w:rPr>
                <w:rFonts w:ascii="Arial" w:eastAsia="Times New Roman" w:hAnsi="Arial" w:cs="Arial"/>
                <w:color w:val="FF0000"/>
              </w:rPr>
              <w:t>Plano de Fiscalização e Resolução; Acórdão...)</w:t>
            </w:r>
          </w:p>
        </w:tc>
      </w:tr>
      <w:tr w:rsidR="00BC6742" w:rsidRPr="00A11A90" w14:paraId="497B646E" w14:textId="77777777" w:rsidTr="000A1CFB">
        <w:tc>
          <w:tcPr>
            <w:tcW w:w="4125" w:type="dxa"/>
          </w:tcPr>
          <w:p w14:paraId="73EE958E" w14:textId="77777777" w:rsidR="00BC6742" w:rsidRPr="00A11A90" w:rsidRDefault="00BC6742">
            <w:pPr>
              <w:suppressAutoHyphens/>
              <w:spacing w:after="0" w:line="240" w:lineRule="auto"/>
              <w:rPr>
                <w:rFonts w:ascii="Arial" w:eastAsia="Times New Roman" w:hAnsi="Arial" w:cs="Arial"/>
              </w:rPr>
            </w:pPr>
          </w:p>
          <w:p w14:paraId="22EC4FFD" w14:textId="77777777" w:rsidR="00BC6742" w:rsidRPr="00A11A90" w:rsidRDefault="00BC6742">
            <w:pPr>
              <w:suppressAutoHyphens/>
              <w:spacing w:after="0" w:line="240" w:lineRule="auto"/>
              <w:rPr>
                <w:rFonts w:ascii="Arial" w:eastAsia="Times New Roman" w:hAnsi="Arial" w:cs="Arial"/>
              </w:rPr>
            </w:pPr>
            <w:r w:rsidRPr="00A11A90">
              <w:rPr>
                <w:rFonts w:ascii="Arial" w:eastAsia="Times New Roman" w:hAnsi="Arial" w:cs="Arial"/>
              </w:rPr>
              <w:t>ATO DE DESIGNAÇÃO</w:t>
            </w:r>
          </w:p>
        </w:tc>
        <w:tc>
          <w:tcPr>
            <w:tcW w:w="4379" w:type="dxa"/>
          </w:tcPr>
          <w:p w14:paraId="5EC569DC" w14:textId="77777777" w:rsidR="00BC6742" w:rsidRPr="00A11A90" w:rsidRDefault="00BC6742">
            <w:pPr>
              <w:suppressAutoHyphens/>
              <w:spacing w:after="0" w:line="240" w:lineRule="auto"/>
              <w:jc w:val="both"/>
              <w:rPr>
                <w:rFonts w:ascii="Arial" w:eastAsia="Times New Roman" w:hAnsi="Arial" w:cs="Arial"/>
              </w:rPr>
            </w:pPr>
          </w:p>
          <w:p w14:paraId="567B0BAA" w14:textId="77777777" w:rsidR="00BC6742" w:rsidRPr="00A11A90" w:rsidRDefault="00BC6742">
            <w:pPr>
              <w:suppressAutoHyphens/>
              <w:spacing w:after="0" w:line="240" w:lineRule="auto"/>
              <w:jc w:val="both"/>
              <w:rPr>
                <w:rFonts w:ascii="Arial" w:eastAsia="Times New Roman" w:hAnsi="Arial" w:cs="Arial"/>
              </w:rPr>
            </w:pPr>
            <w:r w:rsidRPr="00A11A90">
              <w:rPr>
                <w:rFonts w:ascii="Arial" w:eastAsia="Times New Roman" w:hAnsi="Arial" w:cs="Arial"/>
              </w:rPr>
              <w:t>Portaria de designação da equipe</w:t>
            </w:r>
          </w:p>
        </w:tc>
      </w:tr>
      <w:tr w:rsidR="00BC6742" w:rsidRPr="00A11A90" w14:paraId="6F2AF0D8" w14:textId="77777777" w:rsidTr="000A1CFB">
        <w:tc>
          <w:tcPr>
            <w:tcW w:w="4125" w:type="dxa"/>
          </w:tcPr>
          <w:p w14:paraId="1DC8AA7A" w14:textId="77777777" w:rsidR="00BC6742" w:rsidRPr="00A11A90" w:rsidRDefault="00BC6742">
            <w:pPr>
              <w:suppressAutoHyphens/>
              <w:spacing w:after="0" w:line="240" w:lineRule="auto"/>
              <w:rPr>
                <w:rFonts w:ascii="Arial" w:eastAsia="Times New Roman" w:hAnsi="Arial" w:cs="Arial"/>
                <w:color w:val="000000"/>
              </w:rPr>
            </w:pPr>
          </w:p>
        </w:tc>
        <w:tc>
          <w:tcPr>
            <w:tcW w:w="4379" w:type="dxa"/>
          </w:tcPr>
          <w:p w14:paraId="3640CDFB" w14:textId="77777777" w:rsidR="00BC6742" w:rsidRPr="00A11A90" w:rsidRDefault="00BC6742">
            <w:pPr>
              <w:suppressAutoHyphens/>
              <w:spacing w:after="0" w:line="240" w:lineRule="auto"/>
              <w:jc w:val="both"/>
              <w:rPr>
                <w:rFonts w:ascii="Arial" w:eastAsia="Times New Roman" w:hAnsi="Arial" w:cs="Arial"/>
                <w:color w:val="000000"/>
              </w:rPr>
            </w:pPr>
          </w:p>
        </w:tc>
      </w:tr>
      <w:tr w:rsidR="00BC6742" w:rsidRPr="00A11A90" w14:paraId="24BCBE80" w14:textId="77777777" w:rsidTr="000A1CFB">
        <w:tc>
          <w:tcPr>
            <w:tcW w:w="4125" w:type="dxa"/>
          </w:tcPr>
          <w:p w14:paraId="5D66866D" w14:textId="77777777" w:rsidR="00BC6742" w:rsidRPr="00A11A90" w:rsidRDefault="00BC6742">
            <w:pPr>
              <w:suppressAutoHyphens/>
              <w:spacing w:after="0" w:line="240" w:lineRule="auto"/>
              <w:rPr>
                <w:rFonts w:ascii="Arial" w:eastAsia="Times New Roman" w:hAnsi="Arial" w:cs="Arial"/>
                <w:color w:val="000000"/>
              </w:rPr>
            </w:pPr>
          </w:p>
          <w:p w14:paraId="413FFC75" w14:textId="77777777" w:rsidR="00BC6742" w:rsidRPr="00A11A90" w:rsidRDefault="00BC6742">
            <w:pPr>
              <w:suppressAutoHyphens/>
              <w:spacing w:after="0" w:line="240" w:lineRule="auto"/>
              <w:rPr>
                <w:rFonts w:ascii="Arial" w:eastAsia="Times New Roman" w:hAnsi="Arial" w:cs="Arial"/>
                <w:color w:val="000000"/>
              </w:rPr>
            </w:pPr>
            <w:r w:rsidRPr="00A11A90">
              <w:rPr>
                <w:rFonts w:ascii="Arial" w:eastAsia="Times New Roman" w:hAnsi="Arial" w:cs="Arial"/>
                <w:color w:val="000000"/>
              </w:rPr>
              <w:t>UNIDADE JURISDICIONADA</w:t>
            </w:r>
          </w:p>
        </w:tc>
        <w:tc>
          <w:tcPr>
            <w:tcW w:w="4379" w:type="dxa"/>
          </w:tcPr>
          <w:p w14:paraId="4EC4EDD1" w14:textId="77777777" w:rsidR="00BC6742" w:rsidRPr="00A11A90" w:rsidRDefault="00BC6742">
            <w:pPr>
              <w:suppressAutoHyphens/>
              <w:spacing w:after="0" w:line="240" w:lineRule="auto"/>
              <w:jc w:val="both"/>
              <w:rPr>
                <w:rFonts w:ascii="Arial" w:eastAsia="Times New Roman" w:hAnsi="Arial" w:cs="Arial"/>
                <w:color w:val="000000"/>
                <w:highlight w:val="lightGray"/>
              </w:rPr>
            </w:pPr>
          </w:p>
          <w:p w14:paraId="73E4588B" w14:textId="77777777" w:rsidR="00BC6742" w:rsidRPr="00A11A90" w:rsidRDefault="00BC6742">
            <w:pPr>
              <w:suppressAutoHyphens/>
              <w:spacing w:after="0" w:line="240" w:lineRule="auto"/>
              <w:jc w:val="both"/>
              <w:rPr>
                <w:rFonts w:ascii="Arial" w:eastAsia="Times New Roman" w:hAnsi="Arial" w:cs="Arial"/>
                <w:color w:val="000000"/>
                <w:highlight w:val="lightGray"/>
              </w:rPr>
            </w:pPr>
            <w:r w:rsidRPr="00A11A90">
              <w:rPr>
                <w:rFonts w:ascii="Arial" w:eastAsia="Times New Roman" w:hAnsi="Arial" w:cs="Arial"/>
                <w:color w:val="000000"/>
                <w:highlight w:val="lightGray"/>
              </w:rPr>
              <w:t>indicar a unidade jurisdicionada bem como sua vinculação na esfera dos poderes executivo, legislativo e judiciário.</w:t>
            </w:r>
          </w:p>
          <w:p w14:paraId="1A25C2BC" w14:textId="77777777" w:rsidR="008A3ECE" w:rsidRPr="00A11A90" w:rsidRDefault="008A3ECE">
            <w:pPr>
              <w:suppressAutoHyphens/>
              <w:spacing w:after="0" w:line="240" w:lineRule="auto"/>
              <w:jc w:val="both"/>
              <w:rPr>
                <w:rFonts w:ascii="Arial" w:eastAsia="Times New Roman" w:hAnsi="Arial" w:cs="Arial"/>
                <w:color w:val="000000"/>
              </w:rPr>
            </w:pPr>
          </w:p>
          <w:p w14:paraId="0BD92713" w14:textId="1D718EA6" w:rsidR="008A3ECE" w:rsidRPr="00A11A90" w:rsidRDefault="008A3ECE" w:rsidP="008A3ECE">
            <w:pPr>
              <w:suppressAutoHyphens/>
              <w:spacing w:after="0" w:line="240" w:lineRule="auto"/>
              <w:jc w:val="both"/>
              <w:rPr>
                <w:rFonts w:ascii="Arial" w:eastAsia="Times New Roman" w:hAnsi="Arial" w:cs="Arial"/>
                <w:color w:val="000000"/>
              </w:rPr>
            </w:pPr>
          </w:p>
        </w:tc>
      </w:tr>
      <w:tr w:rsidR="00BC6742" w:rsidRPr="00A11A90" w14:paraId="67655BC1" w14:textId="77777777" w:rsidTr="000A1CFB">
        <w:tc>
          <w:tcPr>
            <w:tcW w:w="4125" w:type="dxa"/>
          </w:tcPr>
          <w:p w14:paraId="77E4E99F" w14:textId="77777777" w:rsidR="00BC6742" w:rsidRPr="00A11A90" w:rsidRDefault="00BC6742">
            <w:pPr>
              <w:suppressAutoHyphens/>
              <w:spacing w:after="0" w:line="240" w:lineRule="auto"/>
              <w:rPr>
                <w:rFonts w:ascii="Arial" w:eastAsia="Times New Roman" w:hAnsi="Arial" w:cs="Arial"/>
                <w:color w:val="000000"/>
              </w:rPr>
            </w:pPr>
          </w:p>
        </w:tc>
        <w:tc>
          <w:tcPr>
            <w:tcW w:w="4379" w:type="dxa"/>
          </w:tcPr>
          <w:p w14:paraId="23E370A6" w14:textId="77777777" w:rsidR="00BC6742" w:rsidRPr="00A11A90" w:rsidRDefault="00BC6742">
            <w:pPr>
              <w:suppressAutoHyphens/>
              <w:spacing w:after="0" w:line="240" w:lineRule="auto"/>
              <w:jc w:val="both"/>
              <w:rPr>
                <w:rFonts w:ascii="Arial" w:eastAsia="Times New Roman" w:hAnsi="Arial" w:cs="Arial"/>
                <w:color w:val="000000"/>
              </w:rPr>
            </w:pPr>
          </w:p>
        </w:tc>
      </w:tr>
      <w:tr w:rsidR="00BC6742" w:rsidRPr="00A11A90" w14:paraId="55580F64" w14:textId="77777777" w:rsidTr="000A1CFB">
        <w:tc>
          <w:tcPr>
            <w:tcW w:w="4125" w:type="dxa"/>
            <w:hideMark/>
          </w:tcPr>
          <w:p w14:paraId="367DF7F2" w14:textId="77777777" w:rsidR="00BC6742" w:rsidRPr="00A11A90" w:rsidRDefault="00BC6742">
            <w:pPr>
              <w:suppressAutoHyphens/>
              <w:spacing w:after="0" w:line="240" w:lineRule="auto"/>
              <w:rPr>
                <w:rFonts w:ascii="Arial" w:eastAsia="Times New Roman" w:hAnsi="Arial" w:cs="Arial"/>
                <w:color w:val="000000"/>
              </w:rPr>
            </w:pPr>
            <w:r w:rsidRPr="00A11A90">
              <w:rPr>
                <w:rFonts w:ascii="Arial" w:eastAsia="Times New Roman" w:hAnsi="Arial" w:cs="Arial"/>
                <w:color w:val="000000"/>
              </w:rPr>
              <w:t>OBJETO DA FISCALIZAÇÃO</w:t>
            </w:r>
          </w:p>
        </w:tc>
        <w:tc>
          <w:tcPr>
            <w:tcW w:w="4379" w:type="dxa"/>
            <w:hideMark/>
          </w:tcPr>
          <w:p w14:paraId="199DC9EC" w14:textId="77777777" w:rsidR="00BC6742" w:rsidRPr="00A11A90" w:rsidRDefault="00BC6742">
            <w:pPr>
              <w:suppressAutoHyphens/>
              <w:spacing w:after="0" w:line="240" w:lineRule="auto"/>
              <w:jc w:val="both"/>
              <w:rPr>
                <w:rFonts w:ascii="Arial" w:eastAsia="Times New Roman" w:hAnsi="Arial" w:cs="Arial"/>
                <w:color w:val="000000"/>
              </w:rPr>
            </w:pPr>
            <w:r w:rsidRPr="00A11A90">
              <w:rPr>
                <w:rFonts w:ascii="Arial" w:eastAsia="Times New Roman" w:hAnsi="Arial" w:cs="Arial"/>
                <w:color w:val="000000"/>
                <w:highlight w:val="lightGray"/>
              </w:rPr>
              <w:t>indicar com clareza o objeto fiscalizado</w:t>
            </w:r>
          </w:p>
        </w:tc>
      </w:tr>
      <w:tr w:rsidR="00BC6742" w:rsidRPr="00A11A90" w14:paraId="7CA15833" w14:textId="77777777" w:rsidTr="000A1CFB">
        <w:tc>
          <w:tcPr>
            <w:tcW w:w="4125" w:type="dxa"/>
          </w:tcPr>
          <w:p w14:paraId="2E53530F" w14:textId="77777777" w:rsidR="00BC6742" w:rsidRPr="00A11A90" w:rsidRDefault="00BC6742">
            <w:pPr>
              <w:suppressAutoHyphens/>
              <w:spacing w:after="0" w:line="240" w:lineRule="auto"/>
              <w:rPr>
                <w:rFonts w:ascii="Arial" w:eastAsia="Times New Roman" w:hAnsi="Arial" w:cs="Arial"/>
                <w:color w:val="000000"/>
              </w:rPr>
            </w:pPr>
          </w:p>
        </w:tc>
        <w:tc>
          <w:tcPr>
            <w:tcW w:w="4379" w:type="dxa"/>
          </w:tcPr>
          <w:p w14:paraId="4DA63739" w14:textId="77777777" w:rsidR="00BC6742" w:rsidRPr="00A11A90" w:rsidRDefault="00BC6742">
            <w:pPr>
              <w:suppressAutoHyphens/>
              <w:spacing w:after="0" w:line="240" w:lineRule="auto"/>
              <w:jc w:val="both"/>
              <w:rPr>
                <w:rFonts w:ascii="Arial" w:eastAsia="Times New Roman" w:hAnsi="Arial" w:cs="Arial"/>
                <w:color w:val="000000"/>
              </w:rPr>
            </w:pPr>
          </w:p>
        </w:tc>
      </w:tr>
      <w:tr w:rsidR="00BC6742" w:rsidRPr="00A11A90" w14:paraId="6526C576" w14:textId="77777777" w:rsidTr="000A1CFB">
        <w:tc>
          <w:tcPr>
            <w:tcW w:w="4125" w:type="dxa"/>
            <w:hideMark/>
          </w:tcPr>
          <w:p w14:paraId="54C19C34" w14:textId="77777777" w:rsidR="00BC6742" w:rsidRPr="00A11A90" w:rsidRDefault="00BC6742">
            <w:pPr>
              <w:widowControl w:val="0"/>
              <w:suppressAutoHyphens/>
              <w:spacing w:after="0" w:line="213" w:lineRule="auto"/>
              <w:rPr>
                <w:rFonts w:ascii="Arial" w:eastAsia="Times New Roman" w:hAnsi="Arial" w:cs="Arial"/>
                <w:b/>
                <w:color w:val="000000"/>
              </w:rPr>
            </w:pPr>
            <w:r w:rsidRPr="00A11A90">
              <w:rPr>
                <w:rFonts w:ascii="Arial" w:eastAsia="Times New Roman" w:hAnsi="Arial" w:cs="Arial"/>
                <w:color w:val="000000"/>
              </w:rPr>
              <w:t>VOLUME DE RECURSOS FISCALIZADOS (VRF)</w:t>
            </w:r>
          </w:p>
        </w:tc>
        <w:tc>
          <w:tcPr>
            <w:tcW w:w="4379" w:type="dxa"/>
            <w:hideMark/>
          </w:tcPr>
          <w:p w14:paraId="22926483" w14:textId="77777777" w:rsidR="00BC6742" w:rsidRPr="00A11A90" w:rsidRDefault="00BC6742">
            <w:pPr>
              <w:widowControl w:val="0"/>
              <w:suppressAutoHyphens/>
              <w:spacing w:after="0" w:line="213" w:lineRule="auto"/>
              <w:jc w:val="both"/>
              <w:rPr>
                <w:rFonts w:ascii="Arial" w:eastAsia="Times New Roman" w:hAnsi="Arial" w:cs="Arial"/>
                <w:color w:val="000000"/>
              </w:rPr>
            </w:pPr>
            <w:r w:rsidRPr="00A11A90">
              <w:rPr>
                <w:rFonts w:ascii="Arial" w:eastAsia="Times New Roman" w:hAnsi="Arial" w:cs="Arial"/>
                <w:color w:val="000000"/>
                <w:highlight w:val="lightGray"/>
              </w:rPr>
              <w:t xml:space="preserve">Referência </w:t>
            </w:r>
            <w:r w:rsidRPr="00A11A90">
              <w:rPr>
                <w:rFonts w:ascii="Arial" w:eastAsia="Times New Roman" w:hAnsi="Arial" w:cs="Arial"/>
                <w:b/>
                <w:color w:val="000000"/>
                <w:highlight w:val="lightGray"/>
              </w:rPr>
              <w:sym w:font="Wingdings" w:char="F0E0"/>
            </w:r>
            <w:r w:rsidRPr="00A11A90">
              <w:rPr>
                <w:rFonts w:ascii="Arial" w:eastAsia="Times New Roman" w:hAnsi="Arial" w:cs="Arial"/>
                <w:b/>
                <w:color w:val="000000"/>
                <w:highlight w:val="lightGray"/>
              </w:rPr>
              <w:t xml:space="preserve"> Critérios para Mensuração do Volume de Recursos Fiscalizados (VRF) da SEC - </w:t>
            </w:r>
            <w:proofErr w:type="spellStart"/>
            <w:r w:rsidRPr="00A11A90">
              <w:rPr>
                <w:rFonts w:ascii="Arial" w:eastAsia="Times New Roman" w:hAnsi="Arial" w:cs="Arial"/>
                <w:b/>
                <w:color w:val="000000"/>
                <w:highlight w:val="lightGray"/>
              </w:rPr>
              <w:t>CExterno</w:t>
            </w:r>
            <w:proofErr w:type="spellEnd"/>
          </w:p>
        </w:tc>
      </w:tr>
      <w:tr w:rsidR="00BC6742" w:rsidRPr="00A11A90" w14:paraId="0B018DC9" w14:textId="77777777" w:rsidTr="000A1CFB">
        <w:tc>
          <w:tcPr>
            <w:tcW w:w="4125" w:type="dxa"/>
          </w:tcPr>
          <w:p w14:paraId="1B7231D6" w14:textId="77777777" w:rsidR="00BC6742" w:rsidRPr="00A11A90" w:rsidRDefault="00BC6742">
            <w:pPr>
              <w:suppressAutoHyphens/>
              <w:spacing w:after="0" w:line="240" w:lineRule="auto"/>
              <w:rPr>
                <w:rFonts w:ascii="Arial" w:eastAsia="Times New Roman" w:hAnsi="Arial" w:cs="Arial"/>
                <w:color w:val="000000"/>
              </w:rPr>
            </w:pPr>
          </w:p>
        </w:tc>
        <w:tc>
          <w:tcPr>
            <w:tcW w:w="4379" w:type="dxa"/>
          </w:tcPr>
          <w:p w14:paraId="06EE9CC9" w14:textId="77777777" w:rsidR="00BC6742" w:rsidRPr="00A11A90" w:rsidRDefault="00BC6742">
            <w:pPr>
              <w:suppressAutoHyphens/>
              <w:spacing w:after="0" w:line="240" w:lineRule="auto"/>
              <w:jc w:val="both"/>
              <w:rPr>
                <w:rFonts w:ascii="Arial" w:eastAsia="Times New Roman" w:hAnsi="Arial" w:cs="Arial"/>
                <w:color w:val="000000"/>
              </w:rPr>
            </w:pPr>
          </w:p>
        </w:tc>
      </w:tr>
      <w:tr w:rsidR="00BC6742" w:rsidRPr="00A11A90" w14:paraId="0F84D573" w14:textId="77777777" w:rsidTr="000A1CFB">
        <w:tc>
          <w:tcPr>
            <w:tcW w:w="4125" w:type="dxa"/>
            <w:hideMark/>
          </w:tcPr>
          <w:p w14:paraId="55A9056D" w14:textId="77777777" w:rsidR="00BC6742" w:rsidRPr="00A11A90" w:rsidRDefault="00BC6742">
            <w:pPr>
              <w:suppressAutoHyphens/>
              <w:spacing w:after="0" w:line="240" w:lineRule="auto"/>
              <w:rPr>
                <w:rFonts w:ascii="Arial" w:eastAsia="Times New Roman" w:hAnsi="Arial" w:cs="Arial"/>
                <w:color w:val="000000"/>
              </w:rPr>
            </w:pPr>
            <w:r w:rsidRPr="00A11A90">
              <w:rPr>
                <w:rFonts w:ascii="Arial" w:eastAsia="Times New Roman" w:hAnsi="Arial" w:cs="Arial"/>
                <w:color w:val="000000"/>
              </w:rPr>
              <w:t>BASE DE CALCULO</w:t>
            </w:r>
          </w:p>
        </w:tc>
        <w:tc>
          <w:tcPr>
            <w:tcW w:w="4379" w:type="dxa"/>
            <w:hideMark/>
          </w:tcPr>
          <w:p w14:paraId="50420349" w14:textId="77777777" w:rsidR="00BC6742" w:rsidRPr="00A11A90" w:rsidRDefault="00BC6742">
            <w:pPr>
              <w:suppressAutoHyphens/>
              <w:spacing w:after="0" w:line="240" w:lineRule="auto"/>
              <w:jc w:val="both"/>
              <w:rPr>
                <w:rFonts w:ascii="Arial" w:eastAsia="Times New Roman" w:hAnsi="Arial" w:cs="Arial"/>
                <w:color w:val="000000"/>
              </w:rPr>
            </w:pPr>
            <w:r w:rsidRPr="00A11A90">
              <w:rPr>
                <w:rFonts w:ascii="Arial" w:eastAsia="Times New Roman" w:hAnsi="Arial" w:cs="Arial"/>
                <w:color w:val="000000"/>
                <w:highlight w:val="lightGray"/>
              </w:rPr>
              <w:t>metodologia utilizada no cálculo do volume de recursos fiscalizados quando este for diferente do documento de referência.</w:t>
            </w:r>
          </w:p>
        </w:tc>
      </w:tr>
      <w:tr w:rsidR="00BC6742" w:rsidRPr="00A11A90" w14:paraId="7643B24E" w14:textId="77777777" w:rsidTr="000A1CFB">
        <w:tc>
          <w:tcPr>
            <w:tcW w:w="4125" w:type="dxa"/>
          </w:tcPr>
          <w:p w14:paraId="75FD4CA7" w14:textId="77777777" w:rsidR="00BC6742" w:rsidRPr="00A11A90" w:rsidRDefault="00BC6742">
            <w:pPr>
              <w:suppressAutoHyphens/>
              <w:spacing w:after="0" w:line="240" w:lineRule="auto"/>
              <w:rPr>
                <w:rFonts w:ascii="Arial" w:eastAsia="Times New Roman" w:hAnsi="Arial" w:cs="Arial"/>
                <w:color w:val="000000"/>
              </w:rPr>
            </w:pPr>
          </w:p>
        </w:tc>
        <w:tc>
          <w:tcPr>
            <w:tcW w:w="4379" w:type="dxa"/>
          </w:tcPr>
          <w:p w14:paraId="1172A57F" w14:textId="77777777" w:rsidR="00BC6742" w:rsidRPr="00A11A90" w:rsidRDefault="00BC6742">
            <w:pPr>
              <w:suppressAutoHyphens/>
              <w:spacing w:after="0" w:line="240" w:lineRule="auto"/>
              <w:jc w:val="both"/>
              <w:rPr>
                <w:rFonts w:ascii="Arial" w:eastAsia="Times New Roman" w:hAnsi="Arial" w:cs="Arial"/>
                <w:color w:val="000000"/>
              </w:rPr>
            </w:pPr>
          </w:p>
        </w:tc>
      </w:tr>
      <w:tr w:rsidR="00BC6742" w:rsidRPr="00A11A90" w14:paraId="206ED1D2" w14:textId="77777777" w:rsidTr="000A1CFB">
        <w:tc>
          <w:tcPr>
            <w:tcW w:w="4125" w:type="dxa"/>
            <w:hideMark/>
          </w:tcPr>
          <w:p w14:paraId="1E1C4AE1" w14:textId="77777777" w:rsidR="00BC6742" w:rsidRPr="00A11A90" w:rsidRDefault="00BC6742">
            <w:pPr>
              <w:suppressAutoHyphens/>
              <w:spacing w:after="0" w:line="240" w:lineRule="auto"/>
              <w:rPr>
                <w:rFonts w:ascii="Arial" w:eastAsia="Times New Roman" w:hAnsi="Arial" w:cs="Arial"/>
                <w:color w:val="000000"/>
              </w:rPr>
            </w:pPr>
            <w:r w:rsidRPr="00A11A90">
              <w:rPr>
                <w:rFonts w:ascii="Arial" w:eastAsia="Times New Roman" w:hAnsi="Arial" w:cs="Arial"/>
                <w:color w:val="000000"/>
              </w:rPr>
              <w:t>EXECUÇÃO ORÇAMENTÁRIA E FINANCEIRA</w:t>
            </w:r>
          </w:p>
        </w:tc>
        <w:tc>
          <w:tcPr>
            <w:tcW w:w="4379" w:type="dxa"/>
            <w:hideMark/>
          </w:tcPr>
          <w:p w14:paraId="3E716CFC" w14:textId="77777777" w:rsidR="00BC6742" w:rsidRPr="00A11A90" w:rsidRDefault="00BC6742">
            <w:pPr>
              <w:suppressAutoHyphens/>
              <w:spacing w:after="0" w:line="240" w:lineRule="auto"/>
              <w:jc w:val="both"/>
              <w:rPr>
                <w:rFonts w:ascii="Arial" w:eastAsia="Times New Roman" w:hAnsi="Arial" w:cs="Arial"/>
                <w:color w:val="000000"/>
              </w:rPr>
            </w:pPr>
            <w:r w:rsidRPr="00A11A90">
              <w:rPr>
                <w:rFonts w:ascii="Arial" w:eastAsia="Times New Roman" w:hAnsi="Arial" w:cs="Arial"/>
                <w:color w:val="000000"/>
                <w:highlight w:val="lightGray"/>
              </w:rPr>
              <w:t>é o valor empenhado e pago no período abrangido pelo trabalho, separado por exercício</w:t>
            </w:r>
            <w:r w:rsidRPr="00A11A90">
              <w:rPr>
                <w:rFonts w:ascii="Arial" w:eastAsia="Times New Roman" w:hAnsi="Arial" w:cs="Arial"/>
                <w:color w:val="000000"/>
              </w:rPr>
              <w:t>. .</w:t>
            </w:r>
          </w:p>
        </w:tc>
      </w:tr>
      <w:tr w:rsidR="00BC6742" w:rsidRPr="00A11A90" w14:paraId="15AA2E0F" w14:textId="77777777" w:rsidTr="000A1CFB">
        <w:tc>
          <w:tcPr>
            <w:tcW w:w="4125" w:type="dxa"/>
          </w:tcPr>
          <w:p w14:paraId="567429B3" w14:textId="77777777" w:rsidR="00BC6742" w:rsidRPr="00A11A90" w:rsidRDefault="00BC6742">
            <w:pPr>
              <w:suppressAutoHyphens/>
              <w:spacing w:after="0" w:line="240" w:lineRule="auto"/>
              <w:rPr>
                <w:rFonts w:ascii="Arial" w:eastAsia="Times New Roman" w:hAnsi="Arial" w:cs="Arial"/>
                <w:color w:val="000000"/>
              </w:rPr>
            </w:pPr>
          </w:p>
        </w:tc>
        <w:tc>
          <w:tcPr>
            <w:tcW w:w="4379" w:type="dxa"/>
          </w:tcPr>
          <w:p w14:paraId="41708BA6" w14:textId="77777777" w:rsidR="00BC6742" w:rsidRPr="00A11A90" w:rsidRDefault="00BC6742">
            <w:pPr>
              <w:suppressAutoHyphens/>
              <w:spacing w:after="0" w:line="240" w:lineRule="auto"/>
              <w:jc w:val="both"/>
              <w:rPr>
                <w:rFonts w:ascii="Arial" w:eastAsia="Times New Roman" w:hAnsi="Arial" w:cs="Arial"/>
                <w:color w:val="000000"/>
              </w:rPr>
            </w:pPr>
          </w:p>
        </w:tc>
      </w:tr>
      <w:tr w:rsidR="00BC6742" w:rsidRPr="00A11A90" w14:paraId="2C85E351" w14:textId="77777777" w:rsidTr="000A1CFB">
        <w:tc>
          <w:tcPr>
            <w:tcW w:w="4125" w:type="dxa"/>
            <w:hideMark/>
          </w:tcPr>
          <w:p w14:paraId="3CB5A541" w14:textId="77777777" w:rsidR="00BC6742" w:rsidRPr="00A11A90" w:rsidRDefault="00BC6742">
            <w:pPr>
              <w:suppressAutoHyphens/>
              <w:spacing w:after="0" w:line="240" w:lineRule="auto"/>
              <w:rPr>
                <w:rFonts w:ascii="Arial" w:eastAsia="Times New Roman" w:hAnsi="Arial" w:cs="Arial"/>
                <w:color w:val="000000"/>
              </w:rPr>
            </w:pPr>
            <w:r w:rsidRPr="00A11A90">
              <w:rPr>
                <w:rFonts w:ascii="Arial" w:eastAsia="Times New Roman" w:hAnsi="Arial" w:cs="Arial"/>
                <w:color w:val="000000"/>
              </w:rPr>
              <w:t xml:space="preserve">FONTE </w:t>
            </w:r>
          </w:p>
        </w:tc>
        <w:tc>
          <w:tcPr>
            <w:tcW w:w="4379" w:type="dxa"/>
            <w:hideMark/>
          </w:tcPr>
          <w:p w14:paraId="1F91841C" w14:textId="77777777" w:rsidR="00BC6742" w:rsidRPr="00A11A90" w:rsidRDefault="00BC6742">
            <w:pPr>
              <w:suppressAutoHyphens/>
              <w:spacing w:after="0" w:line="240" w:lineRule="auto"/>
              <w:jc w:val="both"/>
              <w:rPr>
                <w:rFonts w:ascii="Arial" w:eastAsia="Times New Roman" w:hAnsi="Arial" w:cs="Arial"/>
                <w:color w:val="000000"/>
              </w:rPr>
            </w:pPr>
            <w:r w:rsidRPr="00A11A90">
              <w:rPr>
                <w:rFonts w:ascii="Arial" w:eastAsia="Times New Roman" w:hAnsi="Arial" w:cs="Arial"/>
                <w:color w:val="000000"/>
                <w:highlight w:val="lightGray"/>
              </w:rPr>
              <w:t>origem da informação, ou seja, de onde a equipe retirou estas informações.</w:t>
            </w:r>
          </w:p>
        </w:tc>
      </w:tr>
      <w:tr w:rsidR="00BC6742" w:rsidRPr="00A11A90" w14:paraId="1C1A9600" w14:textId="77777777" w:rsidTr="000A1CFB">
        <w:tc>
          <w:tcPr>
            <w:tcW w:w="4125" w:type="dxa"/>
          </w:tcPr>
          <w:p w14:paraId="276E564C" w14:textId="77777777" w:rsidR="00BC6742" w:rsidRPr="00A11A90" w:rsidRDefault="00BC6742">
            <w:pPr>
              <w:suppressAutoHyphens/>
              <w:spacing w:after="0" w:line="240" w:lineRule="auto"/>
              <w:rPr>
                <w:rFonts w:ascii="Arial" w:eastAsia="Times New Roman" w:hAnsi="Arial" w:cs="Arial"/>
                <w:color w:val="000000"/>
              </w:rPr>
            </w:pPr>
          </w:p>
        </w:tc>
        <w:tc>
          <w:tcPr>
            <w:tcW w:w="4379" w:type="dxa"/>
          </w:tcPr>
          <w:p w14:paraId="4EF15A1B" w14:textId="77777777" w:rsidR="00BC6742" w:rsidRPr="00A11A90" w:rsidRDefault="00BC6742">
            <w:pPr>
              <w:suppressAutoHyphens/>
              <w:spacing w:after="0" w:line="240" w:lineRule="auto"/>
              <w:jc w:val="both"/>
              <w:rPr>
                <w:rFonts w:ascii="Arial" w:eastAsia="Times New Roman" w:hAnsi="Arial" w:cs="Arial"/>
                <w:color w:val="000000"/>
              </w:rPr>
            </w:pPr>
          </w:p>
        </w:tc>
      </w:tr>
      <w:tr w:rsidR="00BC6742" w:rsidRPr="00A11A90" w14:paraId="266EFD62" w14:textId="77777777" w:rsidTr="000A1CFB">
        <w:tc>
          <w:tcPr>
            <w:tcW w:w="4125" w:type="dxa"/>
            <w:hideMark/>
          </w:tcPr>
          <w:p w14:paraId="42F94FD2" w14:textId="77777777" w:rsidR="00BC6742" w:rsidRPr="00A11A90" w:rsidRDefault="00BC6742">
            <w:pPr>
              <w:suppressAutoHyphens/>
              <w:spacing w:after="0" w:line="240" w:lineRule="auto"/>
              <w:rPr>
                <w:rFonts w:ascii="Arial" w:eastAsia="Times New Roman" w:hAnsi="Arial" w:cs="Arial"/>
                <w:color w:val="000000"/>
              </w:rPr>
            </w:pPr>
            <w:r w:rsidRPr="00A11A90">
              <w:rPr>
                <w:rFonts w:ascii="Arial" w:eastAsia="Times New Roman" w:hAnsi="Arial" w:cs="Arial"/>
                <w:color w:val="000000"/>
              </w:rPr>
              <w:t>PERÍODO DE ABRANGENCIA</w:t>
            </w:r>
          </w:p>
        </w:tc>
        <w:tc>
          <w:tcPr>
            <w:tcW w:w="4379" w:type="dxa"/>
            <w:hideMark/>
          </w:tcPr>
          <w:p w14:paraId="7178129D" w14:textId="77777777" w:rsidR="00BC6742" w:rsidRPr="00A11A90" w:rsidRDefault="00BC6742">
            <w:pPr>
              <w:suppressAutoHyphens/>
              <w:spacing w:after="0" w:line="240" w:lineRule="auto"/>
              <w:jc w:val="both"/>
              <w:rPr>
                <w:rFonts w:ascii="Arial" w:eastAsia="Times New Roman" w:hAnsi="Arial" w:cs="Arial"/>
                <w:color w:val="000000"/>
              </w:rPr>
            </w:pPr>
            <w:r w:rsidRPr="00A11A90">
              <w:rPr>
                <w:rFonts w:ascii="Arial" w:eastAsia="Times New Roman" w:hAnsi="Arial" w:cs="Arial"/>
                <w:color w:val="000000"/>
                <w:highlight w:val="lightGray"/>
              </w:rPr>
              <w:t>indicar o período em que ocorreram os fatos analisados por este trabalho</w:t>
            </w:r>
          </w:p>
        </w:tc>
      </w:tr>
      <w:tr w:rsidR="00BC6742" w:rsidRPr="00A11A90" w14:paraId="5FA507D7" w14:textId="77777777" w:rsidTr="000A1CFB">
        <w:tc>
          <w:tcPr>
            <w:tcW w:w="4125" w:type="dxa"/>
          </w:tcPr>
          <w:p w14:paraId="0AFB6542" w14:textId="77777777" w:rsidR="00BC6742" w:rsidRPr="00A11A90" w:rsidRDefault="00BC6742">
            <w:pPr>
              <w:suppressAutoHyphens/>
              <w:spacing w:after="0" w:line="240" w:lineRule="auto"/>
              <w:rPr>
                <w:rFonts w:ascii="Arial" w:eastAsia="Times New Roman" w:hAnsi="Arial" w:cs="Arial"/>
                <w:color w:val="000000"/>
              </w:rPr>
            </w:pPr>
          </w:p>
        </w:tc>
        <w:tc>
          <w:tcPr>
            <w:tcW w:w="4379" w:type="dxa"/>
          </w:tcPr>
          <w:p w14:paraId="6968417B" w14:textId="77777777" w:rsidR="00BC6742" w:rsidRPr="00A11A90" w:rsidRDefault="00BC6742">
            <w:pPr>
              <w:suppressAutoHyphens/>
              <w:spacing w:after="0" w:line="240" w:lineRule="auto"/>
              <w:jc w:val="both"/>
              <w:rPr>
                <w:rFonts w:ascii="Arial" w:eastAsia="Times New Roman" w:hAnsi="Arial" w:cs="Arial"/>
                <w:color w:val="000000"/>
              </w:rPr>
            </w:pPr>
          </w:p>
        </w:tc>
      </w:tr>
      <w:tr w:rsidR="00BC6742" w:rsidRPr="00A11A90" w14:paraId="4867C8D8" w14:textId="77777777" w:rsidTr="008A3ECE">
        <w:trPr>
          <w:trHeight w:val="3261"/>
        </w:trPr>
        <w:tc>
          <w:tcPr>
            <w:tcW w:w="4125" w:type="dxa"/>
            <w:hideMark/>
          </w:tcPr>
          <w:p w14:paraId="592A9C1E" w14:textId="77777777" w:rsidR="00BC6742" w:rsidRPr="00A11A90" w:rsidRDefault="00BC6742">
            <w:pPr>
              <w:suppressAutoHyphens/>
              <w:spacing w:after="0" w:line="240" w:lineRule="auto"/>
              <w:rPr>
                <w:rFonts w:ascii="Arial" w:eastAsia="Times New Roman" w:hAnsi="Arial" w:cs="Arial"/>
                <w:color w:val="000000"/>
              </w:rPr>
            </w:pPr>
            <w:r w:rsidRPr="00A11A90">
              <w:rPr>
                <w:rFonts w:ascii="Arial" w:eastAsia="Times New Roman" w:hAnsi="Arial" w:cs="Arial"/>
                <w:color w:val="000000"/>
              </w:rPr>
              <w:t>EQUIPE</w:t>
            </w:r>
          </w:p>
        </w:tc>
        <w:tc>
          <w:tcPr>
            <w:tcW w:w="4379" w:type="dxa"/>
            <w:hideMark/>
          </w:tcPr>
          <w:p w14:paraId="52B42302" w14:textId="77777777" w:rsidR="000A1CFB" w:rsidRPr="00A11A90" w:rsidRDefault="00BC6742">
            <w:pPr>
              <w:suppressAutoHyphens/>
              <w:spacing w:after="0" w:line="240" w:lineRule="auto"/>
              <w:jc w:val="both"/>
              <w:rPr>
                <w:rFonts w:ascii="Arial" w:eastAsia="Times New Roman" w:hAnsi="Arial" w:cs="Arial"/>
                <w:color w:val="000000"/>
                <w:highlight w:val="yellow"/>
              </w:rPr>
            </w:pPr>
            <w:r w:rsidRPr="00A11A90">
              <w:rPr>
                <w:rFonts w:ascii="Arial" w:eastAsia="Times New Roman" w:hAnsi="Arial" w:cs="Arial"/>
                <w:color w:val="000000"/>
                <w:highlight w:val="lightGray"/>
              </w:rPr>
              <w:t>listar a equipe que elaborou o trabalho com nome completo e matrícula no TCE</w:t>
            </w:r>
            <w:r w:rsidR="000A1CFB" w:rsidRPr="00A11A90">
              <w:rPr>
                <w:rFonts w:ascii="Arial" w:eastAsia="Times New Roman" w:hAnsi="Arial" w:cs="Arial"/>
                <w:color w:val="000000"/>
                <w:highlight w:val="lightGray"/>
              </w:rPr>
              <w:t xml:space="preserve">. </w:t>
            </w:r>
            <w:proofErr w:type="gramStart"/>
            <w:r w:rsidR="000A1CFB" w:rsidRPr="00A11A90">
              <w:rPr>
                <w:rFonts w:ascii="Arial" w:eastAsia="Times New Roman" w:hAnsi="Arial" w:cs="Arial"/>
                <w:color w:val="FF0000"/>
                <w:highlight w:val="lightGray"/>
              </w:rPr>
              <w:t>[</w:t>
            </w:r>
            <w:r w:rsidR="000A1CFB" w:rsidRPr="00A11A90">
              <w:rPr>
                <w:rFonts w:ascii="Arial" w:eastAsia="Times New Roman" w:hAnsi="Arial" w:cs="Arial"/>
                <w:color w:val="FF0000"/>
                <w:highlight w:val="yellow"/>
              </w:rPr>
              <w:t>Especificar</w:t>
            </w:r>
            <w:proofErr w:type="gramEnd"/>
            <w:r w:rsidR="000A1CFB" w:rsidRPr="00A11A90">
              <w:rPr>
                <w:rFonts w:ascii="Arial" w:eastAsia="Times New Roman" w:hAnsi="Arial" w:cs="Arial"/>
                <w:color w:val="FF0000"/>
                <w:highlight w:val="yellow"/>
              </w:rPr>
              <w:t>, também, a composição do órgão de controle interno (CGE-GO), caso houver]:</w:t>
            </w:r>
          </w:p>
          <w:p w14:paraId="63AFE415" w14:textId="77777777" w:rsidR="000A1CFB" w:rsidRPr="00A11A90" w:rsidRDefault="000A1CFB">
            <w:pPr>
              <w:suppressAutoHyphens/>
              <w:spacing w:after="0" w:line="240" w:lineRule="auto"/>
              <w:jc w:val="both"/>
              <w:rPr>
                <w:rFonts w:ascii="Arial" w:eastAsia="Times New Roman" w:hAnsi="Arial" w:cs="Arial"/>
                <w:color w:val="000000"/>
                <w:highlight w:val="yellow"/>
              </w:rPr>
            </w:pPr>
          </w:p>
          <w:p w14:paraId="6DCDEA18" w14:textId="77777777" w:rsidR="000A1CFB" w:rsidRPr="00A11A90" w:rsidRDefault="000A1CFB">
            <w:pPr>
              <w:suppressAutoHyphens/>
              <w:spacing w:after="0" w:line="240" w:lineRule="auto"/>
              <w:jc w:val="both"/>
              <w:rPr>
                <w:rFonts w:ascii="Arial" w:eastAsia="Times New Roman" w:hAnsi="Arial" w:cs="Arial"/>
                <w:b/>
                <w:color w:val="FF0000"/>
                <w:highlight w:val="yellow"/>
              </w:rPr>
            </w:pPr>
            <w:proofErr w:type="gramStart"/>
            <w:r w:rsidRPr="00A11A90">
              <w:rPr>
                <w:rFonts w:ascii="Arial" w:eastAsia="Times New Roman" w:hAnsi="Arial" w:cs="Arial"/>
                <w:b/>
                <w:color w:val="FF0000"/>
                <w:highlight w:val="yellow"/>
              </w:rPr>
              <w:t>[Se</w:t>
            </w:r>
            <w:proofErr w:type="gramEnd"/>
            <w:r w:rsidRPr="00A11A90">
              <w:rPr>
                <w:rFonts w:ascii="Arial" w:eastAsia="Times New Roman" w:hAnsi="Arial" w:cs="Arial"/>
                <w:b/>
                <w:color w:val="FF0000"/>
                <w:highlight w:val="yellow"/>
              </w:rPr>
              <w:t xml:space="preserve"> auditor do TCE-GO]</w:t>
            </w:r>
          </w:p>
          <w:p w14:paraId="0F9A8D36" w14:textId="77777777" w:rsidR="00BC6742" w:rsidRPr="00A11A90" w:rsidRDefault="000A1CFB">
            <w:pPr>
              <w:suppressAutoHyphens/>
              <w:spacing w:after="0" w:line="240" w:lineRule="auto"/>
              <w:jc w:val="both"/>
              <w:rPr>
                <w:rFonts w:ascii="Arial" w:eastAsia="Times New Roman" w:hAnsi="Arial" w:cs="Arial"/>
                <w:color w:val="FF0000"/>
              </w:rPr>
            </w:pPr>
            <w:r w:rsidRPr="00A11A90">
              <w:rPr>
                <w:rFonts w:ascii="Arial" w:eastAsia="Times New Roman" w:hAnsi="Arial" w:cs="Arial"/>
                <w:color w:val="000000"/>
              </w:rPr>
              <w:t xml:space="preserve"> </w:t>
            </w:r>
            <w:r w:rsidRPr="00A11A90">
              <w:rPr>
                <w:rFonts w:ascii="Arial" w:eastAsia="Times New Roman" w:hAnsi="Arial" w:cs="Arial"/>
                <w:color w:val="FF0000"/>
              </w:rPr>
              <w:t xml:space="preserve">Auditor 1 – </w:t>
            </w:r>
            <w:proofErr w:type="spellStart"/>
            <w:r w:rsidRPr="00A11A90">
              <w:rPr>
                <w:rFonts w:ascii="Arial" w:eastAsia="Times New Roman" w:hAnsi="Arial" w:cs="Arial"/>
                <w:color w:val="FF0000"/>
              </w:rPr>
              <w:t>matr</w:t>
            </w:r>
            <w:proofErr w:type="spellEnd"/>
            <w:r w:rsidRPr="00A11A90">
              <w:rPr>
                <w:rFonts w:ascii="Arial" w:eastAsia="Times New Roman" w:hAnsi="Arial" w:cs="Arial"/>
                <w:color w:val="FF0000"/>
              </w:rPr>
              <w:t xml:space="preserve">. 0000-0 – [UT] – (Supervisor, </w:t>
            </w:r>
            <w:proofErr w:type="spellStart"/>
            <w:r w:rsidRPr="00A11A90">
              <w:rPr>
                <w:rFonts w:ascii="Arial" w:eastAsia="Times New Roman" w:hAnsi="Arial" w:cs="Arial"/>
                <w:color w:val="FF0000"/>
              </w:rPr>
              <w:t>Coordernador</w:t>
            </w:r>
            <w:proofErr w:type="spellEnd"/>
            <w:r w:rsidRPr="00A11A90">
              <w:rPr>
                <w:rFonts w:ascii="Arial" w:eastAsia="Times New Roman" w:hAnsi="Arial" w:cs="Arial"/>
                <w:color w:val="FF0000"/>
              </w:rPr>
              <w:t xml:space="preserve">, Chefe de Serviço......] </w:t>
            </w:r>
          </w:p>
          <w:p w14:paraId="37281913" w14:textId="77777777" w:rsidR="008A3ECE" w:rsidRPr="00A11A90" w:rsidRDefault="008A3ECE">
            <w:pPr>
              <w:suppressAutoHyphens/>
              <w:spacing w:after="0" w:line="240" w:lineRule="auto"/>
              <w:jc w:val="both"/>
              <w:rPr>
                <w:rFonts w:ascii="Arial" w:eastAsia="Times New Roman" w:hAnsi="Arial" w:cs="Arial"/>
                <w:color w:val="7030A0"/>
              </w:rPr>
            </w:pPr>
          </w:p>
          <w:p w14:paraId="1856BA2F" w14:textId="77777777" w:rsidR="008A3ECE" w:rsidRPr="00A11A90" w:rsidRDefault="008A3ECE">
            <w:pPr>
              <w:suppressAutoHyphens/>
              <w:spacing w:after="0" w:line="240" w:lineRule="auto"/>
              <w:jc w:val="both"/>
              <w:rPr>
                <w:rFonts w:ascii="Arial" w:eastAsia="Times New Roman" w:hAnsi="Arial" w:cs="Arial"/>
                <w:b/>
                <w:color w:val="FF0000"/>
                <w:highlight w:val="yellow"/>
              </w:rPr>
            </w:pPr>
            <w:proofErr w:type="gramStart"/>
            <w:r w:rsidRPr="00A11A90">
              <w:rPr>
                <w:rFonts w:ascii="Arial" w:eastAsia="Times New Roman" w:hAnsi="Arial" w:cs="Arial"/>
                <w:b/>
                <w:color w:val="FF0000"/>
                <w:highlight w:val="yellow"/>
              </w:rPr>
              <w:t>[Se</w:t>
            </w:r>
            <w:proofErr w:type="gramEnd"/>
            <w:r w:rsidRPr="00A11A90">
              <w:rPr>
                <w:rFonts w:ascii="Arial" w:eastAsia="Times New Roman" w:hAnsi="Arial" w:cs="Arial"/>
                <w:b/>
                <w:color w:val="FF0000"/>
                <w:highlight w:val="yellow"/>
              </w:rPr>
              <w:t xml:space="preserve"> auditor da CGE-GO]</w:t>
            </w:r>
          </w:p>
          <w:p w14:paraId="52314D1A" w14:textId="77777777" w:rsidR="008A3ECE" w:rsidRPr="00A11A90" w:rsidRDefault="008A3ECE">
            <w:pPr>
              <w:suppressAutoHyphens/>
              <w:spacing w:after="0" w:line="240" w:lineRule="auto"/>
              <w:jc w:val="both"/>
              <w:rPr>
                <w:rFonts w:ascii="Arial" w:eastAsia="Times New Roman" w:hAnsi="Arial" w:cs="Arial"/>
                <w:color w:val="7030A0"/>
              </w:rPr>
            </w:pPr>
            <w:r w:rsidRPr="00A11A90">
              <w:rPr>
                <w:rFonts w:ascii="Arial" w:eastAsia="Times New Roman" w:hAnsi="Arial" w:cs="Arial"/>
                <w:color w:val="FF0000"/>
              </w:rPr>
              <w:t xml:space="preserve">Auditor 2 – CPF n° </w:t>
            </w:r>
            <w:proofErr w:type="spellStart"/>
            <w:r w:rsidRPr="00A11A90">
              <w:rPr>
                <w:rFonts w:ascii="Arial" w:eastAsia="Times New Roman" w:hAnsi="Arial" w:cs="Arial"/>
                <w:color w:val="FF0000"/>
              </w:rPr>
              <w:t>xx</w:t>
            </w:r>
            <w:proofErr w:type="spellEnd"/>
            <w:r w:rsidRPr="00A11A90">
              <w:rPr>
                <w:rFonts w:ascii="Arial" w:eastAsia="Times New Roman" w:hAnsi="Arial" w:cs="Arial"/>
                <w:color w:val="FF0000"/>
              </w:rPr>
              <w:t xml:space="preserve"> – CGE-GO</w:t>
            </w:r>
          </w:p>
        </w:tc>
      </w:tr>
    </w:tbl>
    <w:p w14:paraId="5090DD9C" w14:textId="77777777" w:rsidR="00BC6742" w:rsidRPr="00A11A90" w:rsidRDefault="00BC6742" w:rsidP="00BC6742">
      <w:pPr>
        <w:keepNext/>
        <w:suppressAutoHyphens/>
        <w:spacing w:after="0" w:line="240" w:lineRule="auto"/>
        <w:jc w:val="both"/>
        <w:outlineLvl w:val="2"/>
        <w:rPr>
          <w:rFonts w:ascii="Arial" w:eastAsia="Times New Roman" w:hAnsi="Arial" w:cs="Arial"/>
          <w:b/>
          <w:bCs/>
          <w:color w:val="000000"/>
          <w:sz w:val="24"/>
          <w:szCs w:val="20"/>
        </w:rPr>
      </w:pPr>
      <w:r w:rsidRPr="00A11A90">
        <w:rPr>
          <w:rFonts w:ascii="Arial" w:eastAsia="Times New Roman" w:hAnsi="Arial" w:cs="Arial"/>
          <w:b/>
          <w:bCs/>
          <w:color w:val="000000"/>
          <w:sz w:val="24"/>
          <w:szCs w:val="20"/>
        </w:rPr>
        <w:br w:type="page"/>
      </w:r>
    </w:p>
    <w:p w14:paraId="60928D06" w14:textId="77777777" w:rsidR="00BC6742" w:rsidRPr="00A11A90" w:rsidRDefault="00BC6742" w:rsidP="00D975A7">
      <w:pPr>
        <w:keepNext/>
        <w:suppressAutoHyphens/>
        <w:spacing w:after="0" w:line="240" w:lineRule="auto"/>
        <w:jc w:val="center"/>
        <w:outlineLvl w:val="2"/>
        <w:rPr>
          <w:rFonts w:ascii="Arial" w:eastAsia="Times New Roman" w:hAnsi="Arial" w:cs="Arial"/>
          <w:color w:val="000000"/>
        </w:rPr>
      </w:pPr>
      <w:r w:rsidRPr="00A11A90">
        <w:rPr>
          <w:rFonts w:ascii="Arial" w:eastAsia="Times New Roman" w:hAnsi="Arial" w:cs="Arial"/>
          <w:b/>
          <w:bCs/>
          <w:color w:val="000000"/>
        </w:rPr>
        <w:lastRenderedPageBreak/>
        <w:t>RESUMO</w:t>
      </w:r>
    </w:p>
    <w:p w14:paraId="713919D6" w14:textId="77777777" w:rsidR="00D975A7" w:rsidRPr="00A11A90" w:rsidRDefault="00D975A7">
      <w:pPr>
        <w:suppressAutoHyphens/>
        <w:spacing w:after="0" w:line="276" w:lineRule="auto"/>
        <w:jc w:val="both"/>
        <w:rPr>
          <w:rFonts w:ascii="Arial" w:eastAsia="Times New Roman" w:hAnsi="Arial" w:cs="Arial"/>
          <w:color w:val="000000"/>
        </w:rPr>
      </w:pPr>
    </w:p>
    <w:p w14:paraId="36A10DD8" w14:textId="77777777" w:rsidR="00D975A7" w:rsidRPr="00A11A90" w:rsidRDefault="00D975A7">
      <w:pPr>
        <w:suppressAutoHyphens/>
        <w:spacing w:after="0" w:line="276" w:lineRule="auto"/>
        <w:jc w:val="both"/>
        <w:rPr>
          <w:rFonts w:ascii="Arial" w:eastAsia="Times New Roman" w:hAnsi="Arial" w:cs="Arial"/>
          <w:color w:val="000000"/>
        </w:rPr>
        <w:sectPr w:rsidR="00D975A7" w:rsidRPr="00A11A90">
          <w:pgSz w:w="11906" w:h="16838"/>
          <w:pgMar w:top="1417" w:right="1701" w:bottom="1417" w:left="1701" w:header="708" w:footer="708" w:gutter="0"/>
          <w:cols w:space="708"/>
          <w:docGrid w:linePitch="360"/>
        </w:sectPr>
      </w:pPr>
    </w:p>
    <w:tbl>
      <w:tblPr>
        <w:tblW w:w="0" w:type="auto"/>
        <w:tblCellMar>
          <w:left w:w="70" w:type="dxa"/>
          <w:right w:w="70" w:type="dxa"/>
        </w:tblCellMar>
        <w:tblLook w:val="04A0" w:firstRow="1" w:lastRow="0" w:firstColumn="1" w:lastColumn="0" w:noHBand="0" w:noVBand="1"/>
      </w:tblPr>
      <w:tblGrid>
        <w:gridCol w:w="3898"/>
      </w:tblGrid>
      <w:tr w:rsidR="00BC6742" w:rsidRPr="00A11A90" w14:paraId="0869B315" w14:textId="77777777" w:rsidTr="00BC6742">
        <w:tc>
          <w:tcPr>
            <w:tcW w:w="8927" w:type="dxa"/>
          </w:tcPr>
          <w:p w14:paraId="5B9CEEE9" w14:textId="77777777" w:rsidR="00BC6742" w:rsidRPr="00A11A90" w:rsidRDefault="00BC6742">
            <w:pPr>
              <w:suppressAutoHyphens/>
              <w:spacing w:after="0" w:line="276" w:lineRule="auto"/>
              <w:jc w:val="both"/>
              <w:rPr>
                <w:rFonts w:ascii="Arial" w:eastAsia="Times New Roman" w:hAnsi="Arial" w:cs="Arial"/>
                <w:color w:val="000000"/>
              </w:rPr>
            </w:pPr>
          </w:p>
          <w:p w14:paraId="2E863983" w14:textId="77777777" w:rsidR="00E25286" w:rsidRPr="00A11A90" w:rsidRDefault="00E25286">
            <w:pPr>
              <w:suppressAutoHyphens/>
              <w:spacing w:after="0" w:line="276" w:lineRule="auto"/>
              <w:jc w:val="both"/>
              <w:rPr>
                <w:rFonts w:ascii="Arial" w:eastAsia="Times New Roman" w:hAnsi="Arial" w:cs="Arial"/>
                <w:color w:val="FF0000"/>
              </w:rPr>
            </w:pPr>
          </w:p>
          <w:p w14:paraId="6E591A66" w14:textId="77777777" w:rsidR="00D975A7" w:rsidRPr="00A11A90" w:rsidRDefault="00D975A7">
            <w:pPr>
              <w:suppressAutoHyphens/>
              <w:spacing w:after="0" w:line="276" w:lineRule="auto"/>
              <w:jc w:val="both"/>
              <w:rPr>
                <w:rFonts w:ascii="Arial" w:eastAsia="Times New Roman" w:hAnsi="Arial" w:cs="Arial"/>
                <w:b/>
                <w:color w:val="FF0000"/>
              </w:rPr>
            </w:pPr>
          </w:p>
          <w:p w14:paraId="6B56A3A7" w14:textId="77777777" w:rsidR="008A3ECE" w:rsidRPr="00A11A90" w:rsidRDefault="008A3ECE">
            <w:pPr>
              <w:suppressAutoHyphens/>
              <w:spacing w:after="0" w:line="276" w:lineRule="auto"/>
              <w:jc w:val="both"/>
              <w:rPr>
                <w:rFonts w:ascii="Arial" w:eastAsia="Times New Roman" w:hAnsi="Arial" w:cs="Arial"/>
                <w:color w:val="FF0000"/>
              </w:rPr>
            </w:pPr>
            <w:r w:rsidRPr="00A11A90">
              <w:rPr>
                <w:rFonts w:ascii="Arial" w:eastAsia="Times New Roman" w:hAnsi="Arial" w:cs="Arial"/>
                <w:b/>
                <w:color w:val="FF0000"/>
              </w:rPr>
              <w:t>Relator:</w:t>
            </w:r>
            <w:r w:rsidRPr="00A11A90">
              <w:rPr>
                <w:rFonts w:ascii="Arial" w:eastAsia="Times New Roman" w:hAnsi="Arial" w:cs="Arial"/>
                <w:color w:val="FF0000"/>
              </w:rPr>
              <w:t xml:space="preserve"> [nome do conselheiro relator]</w:t>
            </w:r>
          </w:p>
          <w:p w14:paraId="75D12D62" w14:textId="77777777" w:rsidR="008A3ECE" w:rsidRPr="00A11A90" w:rsidRDefault="008A3ECE">
            <w:pPr>
              <w:suppressAutoHyphens/>
              <w:spacing w:after="0" w:line="276" w:lineRule="auto"/>
              <w:jc w:val="both"/>
              <w:rPr>
                <w:rFonts w:ascii="Arial" w:eastAsia="Times New Roman" w:hAnsi="Arial" w:cs="Arial"/>
                <w:color w:val="FF0000"/>
              </w:rPr>
            </w:pPr>
            <w:r w:rsidRPr="00A11A90">
              <w:rPr>
                <w:rFonts w:ascii="Arial" w:eastAsia="Times New Roman" w:hAnsi="Arial" w:cs="Arial"/>
                <w:b/>
                <w:color w:val="FF0000"/>
              </w:rPr>
              <w:t>N° processo:</w:t>
            </w:r>
            <w:r w:rsidRPr="00A11A90">
              <w:rPr>
                <w:rFonts w:ascii="Arial" w:eastAsia="Times New Roman" w:hAnsi="Arial" w:cs="Arial"/>
                <w:color w:val="FF0000"/>
              </w:rPr>
              <w:t xml:space="preserve"> [número do processo]</w:t>
            </w:r>
          </w:p>
          <w:p w14:paraId="74C70235" w14:textId="77777777" w:rsidR="008A3ECE" w:rsidRPr="00A11A90" w:rsidRDefault="008A3ECE">
            <w:pPr>
              <w:suppressAutoHyphens/>
              <w:spacing w:after="0" w:line="276" w:lineRule="auto"/>
              <w:jc w:val="both"/>
              <w:rPr>
                <w:rFonts w:ascii="Arial" w:eastAsia="Times New Roman" w:hAnsi="Arial" w:cs="Arial"/>
                <w:color w:val="FF0000"/>
              </w:rPr>
            </w:pPr>
            <w:r w:rsidRPr="00A11A90">
              <w:rPr>
                <w:rFonts w:ascii="Arial" w:eastAsia="Times New Roman" w:hAnsi="Arial" w:cs="Arial"/>
                <w:b/>
                <w:color w:val="FF0000"/>
              </w:rPr>
              <w:t>Unidade responsável:</w:t>
            </w:r>
            <w:r w:rsidRPr="00A11A90">
              <w:rPr>
                <w:rFonts w:ascii="Arial" w:eastAsia="Times New Roman" w:hAnsi="Arial" w:cs="Arial"/>
                <w:color w:val="FF0000"/>
              </w:rPr>
              <w:t xml:space="preserve"> [nome da UT]</w:t>
            </w:r>
          </w:p>
          <w:p w14:paraId="11ACA3F7" w14:textId="77777777" w:rsidR="008A3ECE" w:rsidRPr="00A11A90" w:rsidRDefault="008A3ECE">
            <w:pPr>
              <w:suppressAutoHyphens/>
              <w:spacing w:after="0" w:line="276" w:lineRule="auto"/>
              <w:jc w:val="both"/>
              <w:rPr>
                <w:rFonts w:ascii="Arial" w:eastAsia="Times New Roman" w:hAnsi="Arial" w:cs="Arial"/>
                <w:color w:val="FF0000"/>
              </w:rPr>
            </w:pPr>
          </w:p>
          <w:p w14:paraId="271B062F" w14:textId="77777777" w:rsidR="00E25A23" w:rsidRPr="00A11A90" w:rsidRDefault="008A3ECE">
            <w:pPr>
              <w:suppressAutoHyphens/>
              <w:spacing w:after="0" w:line="276" w:lineRule="auto"/>
              <w:jc w:val="both"/>
              <w:rPr>
                <w:rFonts w:ascii="Arial" w:eastAsia="Times New Roman" w:hAnsi="Arial" w:cs="Arial"/>
                <w:b/>
                <w:color w:val="FF0000"/>
              </w:rPr>
            </w:pPr>
            <w:r w:rsidRPr="00A11A90">
              <w:rPr>
                <w:rFonts w:ascii="Arial" w:eastAsia="Times New Roman" w:hAnsi="Arial" w:cs="Arial"/>
                <w:b/>
                <w:color w:val="FF0000"/>
                <w:highlight w:val="yellow"/>
              </w:rPr>
              <w:t>O QUE O TCE-GO FISCALIZOU?</w:t>
            </w:r>
          </w:p>
          <w:p w14:paraId="52C90F8A" w14:textId="77777777" w:rsidR="00E25A23" w:rsidRPr="00A11A90" w:rsidRDefault="00E25A23">
            <w:pPr>
              <w:suppressAutoHyphens/>
              <w:spacing w:after="0" w:line="276" w:lineRule="auto"/>
              <w:jc w:val="both"/>
              <w:rPr>
                <w:rFonts w:ascii="Arial" w:eastAsia="Times New Roman" w:hAnsi="Arial" w:cs="Arial"/>
                <w:color w:val="FF0000"/>
              </w:rPr>
            </w:pPr>
          </w:p>
          <w:p w14:paraId="06661281" w14:textId="00F64727" w:rsidR="00E25A23" w:rsidRPr="00A11A90" w:rsidRDefault="008A3ECE" w:rsidP="00E25A23">
            <w:pPr>
              <w:suppressAutoHyphens/>
              <w:spacing w:after="0" w:line="276" w:lineRule="auto"/>
              <w:jc w:val="both"/>
              <w:rPr>
                <w:rFonts w:ascii="Arial" w:eastAsia="Times New Roman" w:hAnsi="Arial" w:cs="Arial"/>
                <w:color w:val="FF0000"/>
              </w:rPr>
            </w:pPr>
            <w:r w:rsidRPr="00A11A90">
              <w:rPr>
                <w:rFonts w:ascii="Arial" w:eastAsia="Times New Roman" w:hAnsi="Arial" w:cs="Arial"/>
                <w:color w:val="FF0000"/>
              </w:rPr>
              <w:t>[</w:t>
            </w:r>
            <w:r w:rsidR="00E25A23" w:rsidRPr="00A11A90">
              <w:rPr>
                <w:rFonts w:ascii="Arial" w:eastAsia="Times New Roman" w:hAnsi="Arial" w:cs="Arial"/>
                <w:color w:val="FF0000"/>
              </w:rPr>
              <w:t xml:space="preserve">O TCE-GO realizou auditoria financeira </w:t>
            </w:r>
            <w:r w:rsidR="00414B47">
              <w:rPr>
                <w:rFonts w:ascii="Arial" w:eastAsia="Times New Roman" w:hAnsi="Arial" w:cs="Arial"/>
                <w:color w:val="FF0000"/>
              </w:rPr>
              <w:t xml:space="preserve">integrada com conformidade </w:t>
            </w:r>
            <w:r w:rsidR="00E25A23" w:rsidRPr="00A11A90">
              <w:rPr>
                <w:rFonts w:ascii="Arial" w:eastAsia="Times New Roman" w:hAnsi="Arial" w:cs="Arial"/>
                <w:color w:val="FF0000"/>
              </w:rPr>
              <w:t>nas contas de 20</w:t>
            </w:r>
            <w:r w:rsidR="00D975A7" w:rsidRPr="00A11A90">
              <w:rPr>
                <w:rFonts w:ascii="Arial" w:eastAsia="Times New Roman" w:hAnsi="Arial" w:cs="Arial"/>
                <w:color w:val="FF0000"/>
              </w:rPr>
              <w:t>2</w:t>
            </w:r>
            <w:r w:rsidR="00E25A23" w:rsidRPr="00A11A90">
              <w:rPr>
                <w:rFonts w:ascii="Arial" w:eastAsia="Times New Roman" w:hAnsi="Arial" w:cs="Arial"/>
                <w:color w:val="FF0000"/>
              </w:rPr>
              <w:t xml:space="preserve">x, do(a) órgão/secretaria </w:t>
            </w:r>
            <w:proofErr w:type="spellStart"/>
            <w:r w:rsidR="00E25A23" w:rsidRPr="00A11A90">
              <w:rPr>
                <w:rFonts w:ascii="Arial" w:eastAsia="Times New Roman" w:hAnsi="Arial" w:cs="Arial"/>
                <w:color w:val="FF0000"/>
              </w:rPr>
              <w:t>xx</w:t>
            </w:r>
            <w:proofErr w:type="spellEnd"/>
            <w:r w:rsidR="00E25A23" w:rsidRPr="00A11A90">
              <w:rPr>
                <w:rFonts w:ascii="Arial" w:eastAsia="Times New Roman" w:hAnsi="Arial" w:cs="Arial"/>
                <w:color w:val="FF0000"/>
              </w:rPr>
              <w:t>, com o objetivo de expressar opinião sobre se as demonstrações contábeis, financeiras e orçamentárias estão livres de distorção relevante, de acordo com as práticas contábeis adotadas no Brasil aplicadas ao setor público, e se as operações, transações ou os atos de gestão relevantes dos responsáveis estão em conformidade com as leis e regulamentos aplicáveis e com os princípios de administração pública que regem a gestão financeira responsável e a conduta de agentes públicos.</w:t>
            </w:r>
          </w:p>
          <w:p w14:paraId="14E08B86" w14:textId="77777777" w:rsidR="00E25A23" w:rsidRPr="00A11A90" w:rsidRDefault="00E25A23" w:rsidP="00E25A23">
            <w:pPr>
              <w:suppressAutoHyphens/>
              <w:spacing w:after="0" w:line="276" w:lineRule="auto"/>
              <w:jc w:val="both"/>
              <w:rPr>
                <w:rFonts w:ascii="Arial" w:eastAsia="Times New Roman" w:hAnsi="Arial" w:cs="Arial"/>
                <w:color w:val="FF0000"/>
              </w:rPr>
            </w:pPr>
          </w:p>
          <w:p w14:paraId="0555510D" w14:textId="77777777" w:rsidR="008A3ECE" w:rsidRPr="00A11A90" w:rsidRDefault="00E25A23" w:rsidP="00E25A23">
            <w:pPr>
              <w:suppressAutoHyphens/>
              <w:spacing w:after="0" w:line="276" w:lineRule="auto"/>
              <w:jc w:val="both"/>
              <w:rPr>
                <w:rFonts w:ascii="Arial" w:eastAsia="Times New Roman" w:hAnsi="Arial" w:cs="Arial"/>
                <w:color w:val="FF0000"/>
              </w:rPr>
            </w:pPr>
            <w:r w:rsidRPr="00A11A90">
              <w:rPr>
                <w:rFonts w:ascii="Arial" w:eastAsia="Times New Roman" w:hAnsi="Arial" w:cs="Arial"/>
                <w:color w:val="FF0000"/>
              </w:rPr>
              <w:t>A auditoria, realizada de x/x/20</w:t>
            </w:r>
            <w:r w:rsidR="00D975A7" w:rsidRPr="00A11A90">
              <w:rPr>
                <w:rFonts w:ascii="Arial" w:eastAsia="Times New Roman" w:hAnsi="Arial" w:cs="Arial"/>
                <w:color w:val="FF0000"/>
              </w:rPr>
              <w:t>2</w:t>
            </w:r>
            <w:r w:rsidRPr="00A11A90">
              <w:rPr>
                <w:rFonts w:ascii="Arial" w:eastAsia="Times New Roman" w:hAnsi="Arial" w:cs="Arial"/>
                <w:color w:val="FF0000"/>
              </w:rPr>
              <w:t>x a x/x/20</w:t>
            </w:r>
            <w:r w:rsidR="00D975A7" w:rsidRPr="00A11A90">
              <w:rPr>
                <w:rFonts w:ascii="Arial" w:eastAsia="Times New Roman" w:hAnsi="Arial" w:cs="Arial"/>
                <w:color w:val="FF0000"/>
              </w:rPr>
              <w:t>2</w:t>
            </w:r>
            <w:r w:rsidRPr="00A11A90">
              <w:rPr>
                <w:rFonts w:ascii="Arial" w:eastAsia="Times New Roman" w:hAnsi="Arial" w:cs="Arial"/>
                <w:color w:val="FF0000"/>
              </w:rPr>
              <w:t xml:space="preserve">x, foi conduzida de acordo com as normas brasileiras e internacionais de auditoria do setor público </w:t>
            </w:r>
            <w:r w:rsidRPr="00124F69">
              <w:rPr>
                <w:rFonts w:ascii="Arial" w:eastAsia="Times New Roman" w:hAnsi="Arial" w:cs="Arial"/>
                <w:color w:val="FF0000"/>
                <w:highlight w:val="yellow"/>
              </w:rPr>
              <w:t>e insere-se na estratégia de fortalecimento da auditoria financeira aprovada pel</w:t>
            </w:r>
            <w:r w:rsidR="00E25286" w:rsidRPr="00124F69">
              <w:rPr>
                <w:rFonts w:ascii="Arial" w:eastAsia="Times New Roman" w:hAnsi="Arial" w:cs="Arial"/>
                <w:color w:val="FF0000"/>
                <w:highlight w:val="yellow"/>
              </w:rPr>
              <w:t>a</w:t>
            </w:r>
            <w:r w:rsidRPr="00124F69">
              <w:rPr>
                <w:rFonts w:ascii="Arial" w:eastAsia="Times New Roman" w:hAnsi="Arial" w:cs="Arial"/>
                <w:color w:val="FF0000"/>
                <w:highlight w:val="yellow"/>
              </w:rPr>
              <w:t xml:space="preserve"> </w:t>
            </w:r>
            <w:r w:rsidR="00E25286" w:rsidRPr="00124F69">
              <w:rPr>
                <w:rFonts w:ascii="Arial" w:eastAsia="Times New Roman" w:hAnsi="Arial" w:cs="Arial"/>
                <w:color w:val="FF0000"/>
                <w:highlight w:val="yellow"/>
              </w:rPr>
              <w:t xml:space="preserve">Resolução Normativa n° </w:t>
            </w:r>
            <w:proofErr w:type="spellStart"/>
            <w:r w:rsidR="00E25286" w:rsidRPr="00124F69">
              <w:rPr>
                <w:rFonts w:ascii="Arial" w:eastAsia="Times New Roman" w:hAnsi="Arial" w:cs="Arial"/>
                <w:color w:val="FF0000"/>
                <w:highlight w:val="yellow"/>
              </w:rPr>
              <w:t>xx</w:t>
            </w:r>
            <w:proofErr w:type="spellEnd"/>
            <w:r w:rsidR="00E25286" w:rsidRPr="00124F69">
              <w:rPr>
                <w:rFonts w:ascii="Arial" w:eastAsia="Times New Roman" w:hAnsi="Arial" w:cs="Arial"/>
                <w:color w:val="FF0000"/>
                <w:highlight w:val="yellow"/>
              </w:rPr>
              <w:t>/20</w:t>
            </w:r>
            <w:r w:rsidR="00D975A7" w:rsidRPr="00124F69">
              <w:rPr>
                <w:rFonts w:ascii="Arial" w:eastAsia="Times New Roman" w:hAnsi="Arial" w:cs="Arial"/>
                <w:color w:val="FF0000"/>
                <w:highlight w:val="yellow"/>
              </w:rPr>
              <w:t>2</w:t>
            </w:r>
            <w:r w:rsidR="00E25286" w:rsidRPr="00124F69">
              <w:rPr>
                <w:rFonts w:ascii="Arial" w:eastAsia="Times New Roman" w:hAnsi="Arial" w:cs="Arial"/>
                <w:color w:val="FF0000"/>
                <w:highlight w:val="yellow"/>
              </w:rPr>
              <w:t>x, que aprova o Plano de Fiscalização para o biênio 20</w:t>
            </w:r>
            <w:r w:rsidR="00D975A7" w:rsidRPr="00124F69">
              <w:rPr>
                <w:rFonts w:ascii="Arial" w:eastAsia="Times New Roman" w:hAnsi="Arial" w:cs="Arial"/>
                <w:color w:val="FF0000"/>
                <w:highlight w:val="yellow"/>
              </w:rPr>
              <w:t>2</w:t>
            </w:r>
            <w:r w:rsidR="00E25286" w:rsidRPr="00124F69">
              <w:rPr>
                <w:rFonts w:ascii="Arial" w:eastAsia="Times New Roman" w:hAnsi="Arial" w:cs="Arial"/>
                <w:color w:val="FF0000"/>
                <w:highlight w:val="yellow"/>
              </w:rPr>
              <w:t>x-20</w:t>
            </w:r>
            <w:r w:rsidR="00D975A7" w:rsidRPr="00124F69">
              <w:rPr>
                <w:rFonts w:ascii="Arial" w:eastAsia="Times New Roman" w:hAnsi="Arial" w:cs="Arial"/>
                <w:color w:val="FF0000"/>
                <w:highlight w:val="yellow"/>
              </w:rPr>
              <w:t>2</w:t>
            </w:r>
            <w:r w:rsidR="00E25286" w:rsidRPr="00124F69">
              <w:rPr>
                <w:rFonts w:ascii="Arial" w:eastAsia="Times New Roman" w:hAnsi="Arial" w:cs="Arial"/>
                <w:color w:val="FF0000"/>
                <w:highlight w:val="yellow"/>
              </w:rPr>
              <w:t>x</w:t>
            </w:r>
            <w:r w:rsidR="008A3ECE" w:rsidRPr="00124F69">
              <w:rPr>
                <w:rFonts w:ascii="Arial" w:eastAsia="Times New Roman" w:hAnsi="Arial" w:cs="Arial"/>
                <w:color w:val="FF0000"/>
                <w:highlight w:val="yellow"/>
              </w:rPr>
              <w:t>]</w:t>
            </w:r>
          </w:p>
          <w:p w14:paraId="35130A22" w14:textId="77777777" w:rsidR="00E25286" w:rsidRPr="00A11A90" w:rsidRDefault="00E25286" w:rsidP="00E25A23">
            <w:pPr>
              <w:suppressAutoHyphens/>
              <w:spacing w:after="0" w:line="276" w:lineRule="auto"/>
              <w:jc w:val="both"/>
              <w:rPr>
                <w:rFonts w:ascii="Arial" w:eastAsia="Times New Roman" w:hAnsi="Arial" w:cs="Arial"/>
                <w:color w:val="FF0000"/>
              </w:rPr>
            </w:pPr>
          </w:p>
          <w:p w14:paraId="36788CD9" w14:textId="77777777" w:rsidR="008A3ECE" w:rsidRPr="00A11A90" w:rsidRDefault="008A3ECE">
            <w:pPr>
              <w:suppressAutoHyphens/>
              <w:spacing w:after="0" w:line="276" w:lineRule="auto"/>
              <w:jc w:val="both"/>
              <w:rPr>
                <w:rFonts w:ascii="Arial" w:eastAsia="Times New Roman" w:hAnsi="Arial" w:cs="Arial"/>
                <w:b/>
                <w:color w:val="FF0000"/>
              </w:rPr>
            </w:pPr>
            <w:r w:rsidRPr="00A11A90">
              <w:rPr>
                <w:rFonts w:ascii="Arial" w:eastAsia="Times New Roman" w:hAnsi="Arial" w:cs="Arial"/>
                <w:b/>
                <w:color w:val="FF0000"/>
                <w:highlight w:val="yellow"/>
              </w:rPr>
              <w:t>VOLUME DE REC</w:t>
            </w:r>
            <w:r w:rsidR="00EE2774" w:rsidRPr="00A11A90">
              <w:rPr>
                <w:rFonts w:ascii="Arial" w:eastAsia="Times New Roman" w:hAnsi="Arial" w:cs="Arial"/>
                <w:b/>
                <w:color w:val="FF0000"/>
                <w:highlight w:val="yellow"/>
              </w:rPr>
              <w:t>URSOS FISCALIZADOS</w:t>
            </w:r>
          </w:p>
          <w:p w14:paraId="49C03A25" w14:textId="77777777" w:rsidR="00EE2774" w:rsidRPr="00A11A90" w:rsidRDefault="00EE2774">
            <w:pPr>
              <w:suppressAutoHyphens/>
              <w:spacing w:after="0" w:line="276" w:lineRule="auto"/>
              <w:jc w:val="both"/>
              <w:rPr>
                <w:rFonts w:ascii="Arial" w:eastAsia="Times New Roman" w:hAnsi="Arial" w:cs="Arial"/>
                <w:b/>
                <w:color w:val="FF0000"/>
              </w:rPr>
            </w:pPr>
          </w:p>
          <w:p w14:paraId="6E838B0F" w14:textId="77777777" w:rsidR="00EE2774" w:rsidRPr="00A11A90" w:rsidRDefault="00EE2774" w:rsidP="00EE2774">
            <w:pPr>
              <w:suppressAutoHyphens/>
              <w:spacing w:after="0" w:line="276" w:lineRule="auto"/>
              <w:jc w:val="both"/>
              <w:rPr>
                <w:rFonts w:ascii="Arial" w:eastAsia="Times New Roman" w:hAnsi="Arial" w:cs="Arial"/>
                <w:color w:val="FF0000"/>
              </w:rPr>
            </w:pPr>
            <w:r w:rsidRPr="00A11A90">
              <w:rPr>
                <w:rFonts w:ascii="Arial" w:eastAsia="Times New Roman" w:hAnsi="Arial" w:cs="Arial"/>
                <w:color w:val="FF0000"/>
              </w:rPr>
              <w:t xml:space="preserve">O volume de recurso fiscalizados foi de R$ </w:t>
            </w:r>
            <w:proofErr w:type="spellStart"/>
            <w:r w:rsidRPr="00A11A90">
              <w:rPr>
                <w:rFonts w:ascii="Arial" w:eastAsia="Times New Roman" w:hAnsi="Arial" w:cs="Arial"/>
                <w:color w:val="FF0000"/>
              </w:rPr>
              <w:t>xxx</w:t>
            </w:r>
            <w:proofErr w:type="spellEnd"/>
            <w:r w:rsidRPr="00A11A90">
              <w:rPr>
                <w:rFonts w:ascii="Arial" w:eastAsia="Times New Roman" w:hAnsi="Arial" w:cs="Arial"/>
                <w:color w:val="FF0000"/>
              </w:rPr>
              <w:t xml:space="preserve">, na perspectiva patrimonial, e de R$ </w:t>
            </w:r>
            <w:proofErr w:type="spellStart"/>
            <w:r w:rsidRPr="00A11A90">
              <w:rPr>
                <w:rFonts w:ascii="Arial" w:eastAsia="Times New Roman" w:hAnsi="Arial" w:cs="Arial"/>
                <w:color w:val="FF0000"/>
              </w:rPr>
              <w:t>xxx</w:t>
            </w:r>
            <w:proofErr w:type="spellEnd"/>
            <w:r w:rsidRPr="00A11A90">
              <w:rPr>
                <w:rFonts w:ascii="Arial" w:eastAsia="Times New Roman" w:hAnsi="Arial" w:cs="Arial"/>
                <w:color w:val="FF0000"/>
              </w:rPr>
              <w:t xml:space="preserve"> das despesas empenhadas no exercício.</w:t>
            </w:r>
          </w:p>
          <w:p w14:paraId="477AB4B0" w14:textId="77777777" w:rsidR="00EE2774" w:rsidRPr="00A11A90" w:rsidRDefault="00EE2774" w:rsidP="00EE2774">
            <w:pPr>
              <w:suppressAutoHyphens/>
              <w:spacing w:after="0" w:line="276" w:lineRule="auto"/>
              <w:jc w:val="both"/>
              <w:rPr>
                <w:rFonts w:ascii="Arial" w:eastAsia="Times New Roman" w:hAnsi="Arial" w:cs="Arial"/>
                <w:color w:val="FF0000"/>
              </w:rPr>
            </w:pPr>
          </w:p>
          <w:p w14:paraId="49728FB1" w14:textId="77777777" w:rsidR="00D975A7" w:rsidRPr="00A11A90" w:rsidRDefault="00D975A7" w:rsidP="00EE2774">
            <w:pPr>
              <w:suppressAutoHyphens/>
              <w:spacing w:after="0" w:line="276" w:lineRule="auto"/>
              <w:jc w:val="both"/>
              <w:rPr>
                <w:rFonts w:ascii="Arial" w:eastAsia="Times New Roman" w:hAnsi="Arial" w:cs="Arial"/>
                <w:color w:val="FF0000"/>
              </w:rPr>
            </w:pPr>
          </w:p>
          <w:p w14:paraId="4AFF4547" w14:textId="77777777" w:rsidR="00D975A7" w:rsidRPr="00A11A90" w:rsidRDefault="00D975A7" w:rsidP="00EE2774">
            <w:pPr>
              <w:suppressAutoHyphens/>
              <w:spacing w:after="0" w:line="276" w:lineRule="auto"/>
              <w:jc w:val="both"/>
              <w:rPr>
                <w:rFonts w:ascii="Arial" w:eastAsia="Times New Roman" w:hAnsi="Arial" w:cs="Arial"/>
                <w:color w:val="FF0000"/>
              </w:rPr>
            </w:pPr>
          </w:p>
          <w:p w14:paraId="3E1195AD" w14:textId="77777777" w:rsidR="00BC6742" w:rsidRPr="00A11A90" w:rsidRDefault="00EE2774" w:rsidP="00EE2774">
            <w:pPr>
              <w:suppressAutoHyphens/>
              <w:spacing w:after="0" w:line="276" w:lineRule="auto"/>
              <w:jc w:val="both"/>
              <w:rPr>
                <w:rFonts w:ascii="Arial" w:eastAsia="Times New Roman" w:hAnsi="Arial" w:cs="Arial"/>
                <w:color w:val="FF0000"/>
              </w:rPr>
            </w:pPr>
            <w:r w:rsidRPr="00A11A90">
              <w:rPr>
                <w:rFonts w:ascii="Arial" w:eastAsia="Times New Roman" w:hAnsi="Arial" w:cs="Arial"/>
                <w:color w:val="FF0000"/>
              </w:rPr>
              <w:t xml:space="preserve">A auditoria detectou distorções de valores nas demonstrações contábeis que somam R$ </w:t>
            </w:r>
            <w:proofErr w:type="spellStart"/>
            <w:r w:rsidRPr="00A11A90">
              <w:rPr>
                <w:rFonts w:ascii="Arial" w:eastAsia="Times New Roman" w:hAnsi="Arial" w:cs="Arial"/>
                <w:color w:val="FF0000"/>
              </w:rPr>
              <w:t>xxxx</w:t>
            </w:r>
            <w:proofErr w:type="spellEnd"/>
            <w:r w:rsidRPr="00A11A90">
              <w:rPr>
                <w:rFonts w:ascii="Arial" w:eastAsia="Times New Roman" w:hAnsi="Arial" w:cs="Arial"/>
                <w:color w:val="FF0000"/>
              </w:rPr>
              <w:t>.</w:t>
            </w:r>
          </w:p>
          <w:p w14:paraId="43A7E25E" w14:textId="77777777" w:rsidR="00EE2774" w:rsidRPr="00A11A90" w:rsidRDefault="00EE2774" w:rsidP="00EE2774">
            <w:pPr>
              <w:suppressAutoHyphens/>
              <w:spacing w:after="0" w:line="276" w:lineRule="auto"/>
              <w:jc w:val="both"/>
              <w:rPr>
                <w:rFonts w:ascii="Arial" w:eastAsia="Times New Roman" w:hAnsi="Arial" w:cs="Arial"/>
                <w:color w:val="000000"/>
                <w:highlight w:val="lightGray"/>
              </w:rPr>
            </w:pPr>
          </w:p>
          <w:p w14:paraId="1AA405CB" w14:textId="77777777" w:rsidR="00EE2774" w:rsidRPr="00A11A90" w:rsidRDefault="00EE2774" w:rsidP="00EE2774">
            <w:pPr>
              <w:suppressAutoHyphens/>
              <w:spacing w:after="0" w:line="276" w:lineRule="auto"/>
              <w:jc w:val="both"/>
              <w:rPr>
                <w:rFonts w:ascii="Arial" w:eastAsia="Times New Roman" w:hAnsi="Arial" w:cs="Arial"/>
                <w:b/>
                <w:color w:val="FF0000"/>
              </w:rPr>
            </w:pPr>
            <w:r w:rsidRPr="00A11A90">
              <w:rPr>
                <w:rFonts w:ascii="Arial" w:eastAsia="Times New Roman" w:hAnsi="Arial" w:cs="Arial"/>
                <w:b/>
                <w:color w:val="FF0000"/>
                <w:highlight w:val="yellow"/>
              </w:rPr>
              <w:t>O QUE O TCE-GO ENCONTROU?</w:t>
            </w:r>
          </w:p>
          <w:p w14:paraId="217F07D4" w14:textId="77777777" w:rsidR="00EE2774" w:rsidRPr="00A11A90" w:rsidRDefault="00EE2774" w:rsidP="00EE2774">
            <w:pPr>
              <w:suppressAutoHyphens/>
              <w:spacing w:after="0" w:line="276" w:lineRule="auto"/>
              <w:jc w:val="both"/>
              <w:rPr>
                <w:rFonts w:ascii="Arial" w:eastAsia="Times New Roman" w:hAnsi="Arial" w:cs="Arial"/>
                <w:b/>
                <w:color w:val="FF0000"/>
              </w:rPr>
            </w:pPr>
          </w:p>
          <w:p w14:paraId="215C03A5" w14:textId="77777777" w:rsidR="00EE2774" w:rsidRPr="00A11A90" w:rsidRDefault="00EE2774" w:rsidP="00EE2774">
            <w:pPr>
              <w:suppressAutoHyphens/>
              <w:spacing w:after="0" w:line="276" w:lineRule="auto"/>
              <w:jc w:val="both"/>
              <w:rPr>
                <w:rFonts w:ascii="Arial" w:eastAsia="Times New Roman" w:hAnsi="Arial" w:cs="Arial"/>
                <w:color w:val="FF0000"/>
              </w:rPr>
            </w:pPr>
            <w:r w:rsidRPr="00A11A90">
              <w:rPr>
                <w:rFonts w:ascii="Arial" w:eastAsia="Times New Roman" w:hAnsi="Arial" w:cs="Arial"/>
                <w:color w:val="FF0000"/>
              </w:rPr>
              <w:t>[descrever a situação encontrada, de forma sucinta]</w:t>
            </w:r>
          </w:p>
          <w:p w14:paraId="62048A2F" w14:textId="77777777" w:rsidR="00EE2774" w:rsidRPr="00A11A90" w:rsidRDefault="00EE2774" w:rsidP="00EE2774">
            <w:pPr>
              <w:suppressAutoHyphens/>
              <w:spacing w:after="0" w:line="276" w:lineRule="auto"/>
              <w:jc w:val="both"/>
              <w:rPr>
                <w:rFonts w:ascii="Arial" w:eastAsia="Times New Roman" w:hAnsi="Arial" w:cs="Arial"/>
                <w:color w:val="FF0000"/>
              </w:rPr>
            </w:pPr>
          </w:p>
          <w:p w14:paraId="63362495" w14:textId="735EBB96" w:rsidR="00EE2774" w:rsidRPr="00A11A90" w:rsidRDefault="00EE2774" w:rsidP="00EE2774">
            <w:pPr>
              <w:suppressAutoHyphens/>
              <w:spacing w:after="0" w:line="276" w:lineRule="auto"/>
              <w:jc w:val="both"/>
              <w:rPr>
                <w:rFonts w:ascii="Arial" w:eastAsia="Times New Roman" w:hAnsi="Arial" w:cs="Arial"/>
                <w:color w:val="FF0000"/>
              </w:rPr>
            </w:pPr>
            <w:r w:rsidRPr="00A11A90">
              <w:rPr>
                <w:rFonts w:ascii="Arial" w:eastAsia="Times New Roman" w:hAnsi="Arial" w:cs="Arial"/>
                <w:color w:val="FF0000"/>
              </w:rPr>
              <w:t xml:space="preserve">As conclusões atingidas levaram à opinião </w:t>
            </w:r>
            <w:r w:rsidRPr="00124F69">
              <w:rPr>
                <w:rFonts w:ascii="Arial" w:eastAsia="Times New Roman" w:hAnsi="Arial" w:cs="Arial"/>
                <w:color w:val="FF0000"/>
                <w:highlight w:val="yellow"/>
              </w:rPr>
              <w:t>adversa</w:t>
            </w:r>
            <w:r w:rsidRPr="00A11A90">
              <w:rPr>
                <w:rFonts w:ascii="Arial" w:eastAsia="Times New Roman" w:hAnsi="Arial" w:cs="Arial"/>
                <w:color w:val="FF0000"/>
              </w:rPr>
              <w:t xml:space="preserve"> sobre a</w:t>
            </w:r>
            <w:r w:rsidR="00F646DE">
              <w:rPr>
                <w:rFonts w:ascii="Arial" w:eastAsia="Times New Roman" w:hAnsi="Arial" w:cs="Arial"/>
                <w:color w:val="FF0000"/>
              </w:rPr>
              <w:t>s</w:t>
            </w:r>
            <w:r w:rsidRPr="00A11A90">
              <w:rPr>
                <w:rFonts w:ascii="Arial" w:eastAsia="Times New Roman" w:hAnsi="Arial" w:cs="Arial"/>
                <w:color w:val="FF0000"/>
              </w:rPr>
              <w:t xml:space="preserve"> demonstrações contábeis e à opinião </w:t>
            </w:r>
            <w:r w:rsidRPr="00124F69">
              <w:rPr>
                <w:rFonts w:ascii="Arial" w:eastAsia="Times New Roman" w:hAnsi="Arial" w:cs="Arial"/>
                <w:color w:val="FF0000"/>
                <w:highlight w:val="yellow"/>
              </w:rPr>
              <w:t>com ressalva</w:t>
            </w:r>
            <w:r w:rsidRPr="00A11A90">
              <w:rPr>
                <w:rFonts w:ascii="Arial" w:eastAsia="Times New Roman" w:hAnsi="Arial" w:cs="Arial"/>
                <w:color w:val="FF0000"/>
              </w:rPr>
              <w:t xml:space="preserve"> sobre a conformidade com leis e regulamentos aplicáveis.</w:t>
            </w:r>
          </w:p>
          <w:p w14:paraId="2F265D78" w14:textId="77777777" w:rsidR="00EE2774" w:rsidRPr="00A11A90" w:rsidRDefault="00EE2774" w:rsidP="00EE2774">
            <w:pPr>
              <w:suppressAutoHyphens/>
              <w:spacing w:after="0" w:line="276" w:lineRule="auto"/>
              <w:jc w:val="both"/>
              <w:rPr>
                <w:rFonts w:ascii="Arial" w:eastAsia="Times New Roman" w:hAnsi="Arial" w:cs="Arial"/>
                <w:color w:val="FF0000"/>
              </w:rPr>
            </w:pPr>
          </w:p>
          <w:p w14:paraId="6DDC894D" w14:textId="77777777" w:rsidR="00EE2774" w:rsidRPr="00A11A90" w:rsidRDefault="00EE2774" w:rsidP="00EE2774">
            <w:pPr>
              <w:suppressAutoHyphens/>
              <w:spacing w:after="0" w:line="276" w:lineRule="auto"/>
              <w:jc w:val="both"/>
              <w:rPr>
                <w:rFonts w:ascii="Arial" w:eastAsia="Times New Roman" w:hAnsi="Arial" w:cs="Arial"/>
                <w:b/>
                <w:color w:val="FF0000"/>
              </w:rPr>
            </w:pPr>
            <w:r w:rsidRPr="00A11A90">
              <w:rPr>
                <w:rFonts w:ascii="Arial" w:eastAsia="Times New Roman" w:hAnsi="Arial" w:cs="Arial"/>
                <w:b/>
                <w:color w:val="FF0000"/>
                <w:highlight w:val="yellow"/>
              </w:rPr>
              <w:t>QUAL A PROPOSTA DE ENCAMINHAMENTO?</w:t>
            </w:r>
          </w:p>
          <w:p w14:paraId="408C3E77" w14:textId="77777777" w:rsidR="00EE2774" w:rsidRPr="00A11A90" w:rsidRDefault="00EE2774" w:rsidP="00EE2774">
            <w:pPr>
              <w:suppressAutoHyphens/>
              <w:spacing w:after="0" w:line="276" w:lineRule="auto"/>
              <w:jc w:val="both"/>
              <w:rPr>
                <w:rFonts w:ascii="Arial" w:eastAsia="Times New Roman" w:hAnsi="Arial" w:cs="Arial"/>
                <w:b/>
                <w:color w:val="FF0000"/>
              </w:rPr>
            </w:pPr>
          </w:p>
          <w:p w14:paraId="5F453FDC" w14:textId="77777777" w:rsidR="00EE2774" w:rsidRPr="00A11A90" w:rsidRDefault="00EE2774" w:rsidP="00EE2774">
            <w:pPr>
              <w:suppressAutoHyphens/>
              <w:spacing w:after="0" w:line="276" w:lineRule="auto"/>
              <w:jc w:val="both"/>
              <w:rPr>
                <w:rFonts w:ascii="Arial" w:eastAsia="Times New Roman" w:hAnsi="Arial" w:cs="Arial"/>
                <w:color w:val="FF0000"/>
              </w:rPr>
            </w:pPr>
            <w:r w:rsidRPr="00A11A90">
              <w:rPr>
                <w:rFonts w:ascii="Arial" w:eastAsia="Times New Roman" w:hAnsi="Arial" w:cs="Arial"/>
                <w:color w:val="FF0000"/>
              </w:rPr>
              <w:t xml:space="preserve">Foram propostas determinações para correção das não conformidades na </w:t>
            </w:r>
            <w:proofErr w:type="spellStart"/>
            <w:r w:rsidRPr="00A11A90">
              <w:rPr>
                <w:rFonts w:ascii="Arial" w:eastAsia="Times New Roman" w:hAnsi="Arial" w:cs="Arial"/>
                <w:color w:val="FF0000"/>
              </w:rPr>
              <w:t>xxxxxx</w:t>
            </w:r>
            <w:proofErr w:type="spellEnd"/>
            <w:r w:rsidRPr="00A11A90">
              <w:rPr>
                <w:rFonts w:ascii="Arial" w:eastAsia="Times New Roman" w:hAnsi="Arial" w:cs="Arial"/>
                <w:color w:val="FF0000"/>
              </w:rPr>
              <w:t xml:space="preserve"> e recomendações para o aprimorament</w:t>
            </w:r>
            <w:bookmarkStart w:id="0" w:name="_GoBack"/>
            <w:bookmarkEnd w:id="0"/>
            <w:r w:rsidRPr="00A11A90">
              <w:rPr>
                <w:rFonts w:ascii="Arial" w:eastAsia="Times New Roman" w:hAnsi="Arial" w:cs="Arial"/>
                <w:color w:val="FF0000"/>
              </w:rPr>
              <w:t>o dos controles internos sobre a conformidade dos atos de gestão financeira e orçamentária e dos respectivos registros contábeis, bem como sobre o processo de elaboração das demonstrações contábeis, alinhando-os aos padrões internacionais em implementação pela Secretaria do Tesouro Nacional, para convergir as práticas contábeis adotadas no Brasil às Normas Internacionais de Contabilidade Aplicadas ao Setor Público.</w:t>
            </w:r>
          </w:p>
          <w:p w14:paraId="7EAFB296" w14:textId="77777777" w:rsidR="00EE2774" w:rsidRPr="00A11A90" w:rsidRDefault="00EE2774" w:rsidP="00EE2774">
            <w:pPr>
              <w:suppressAutoHyphens/>
              <w:spacing w:after="0" w:line="276" w:lineRule="auto"/>
              <w:jc w:val="both"/>
              <w:rPr>
                <w:rFonts w:ascii="Arial" w:eastAsia="Times New Roman" w:hAnsi="Arial" w:cs="Arial"/>
                <w:color w:val="FF0000"/>
              </w:rPr>
            </w:pPr>
            <w:r w:rsidRPr="00A11A90">
              <w:rPr>
                <w:rFonts w:ascii="Arial" w:eastAsia="Times New Roman" w:hAnsi="Arial" w:cs="Arial"/>
                <w:color w:val="FF0000"/>
              </w:rPr>
              <w:t xml:space="preserve">Se implementadas as deliberações, as informações da gestão do </w:t>
            </w:r>
            <w:proofErr w:type="spellStart"/>
            <w:r w:rsidRPr="00A11A90">
              <w:rPr>
                <w:rFonts w:ascii="Arial" w:eastAsia="Times New Roman" w:hAnsi="Arial" w:cs="Arial"/>
                <w:color w:val="FF0000"/>
              </w:rPr>
              <w:t>xxxx</w:t>
            </w:r>
            <w:proofErr w:type="spellEnd"/>
            <w:r w:rsidRPr="00A11A90">
              <w:rPr>
                <w:rFonts w:ascii="Arial" w:eastAsia="Times New Roman" w:hAnsi="Arial" w:cs="Arial"/>
                <w:color w:val="FF0000"/>
              </w:rPr>
              <w:t xml:space="preserve"> serão mais fidedignas, que por sua vez melhora a qualidade e a credibilidade da prestação de contas anual dos responsáveis. A comunicação preliminar das distorções pela auditoria, por exemplo, permitiu que </w:t>
            </w:r>
            <w:proofErr w:type="spellStart"/>
            <w:r w:rsidRPr="00A11A90">
              <w:rPr>
                <w:rFonts w:ascii="Arial" w:eastAsia="Times New Roman" w:hAnsi="Arial" w:cs="Arial"/>
                <w:color w:val="FF0000"/>
              </w:rPr>
              <w:t>xxxxx</w:t>
            </w:r>
            <w:proofErr w:type="spellEnd"/>
            <w:r w:rsidRPr="00A11A90">
              <w:rPr>
                <w:rFonts w:ascii="Arial" w:eastAsia="Times New Roman" w:hAnsi="Arial" w:cs="Arial"/>
                <w:color w:val="FF0000"/>
              </w:rPr>
              <w:t xml:space="preserve"> </w:t>
            </w:r>
            <w:proofErr w:type="spellStart"/>
            <w:r w:rsidRPr="00A11A90">
              <w:rPr>
                <w:rFonts w:ascii="Arial" w:eastAsia="Times New Roman" w:hAnsi="Arial" w:cs="Arial"/>
                <w:color w:val="FF0000"/>
              </w:rPr>
              <w:t>xxx</w:t>
            </w:r>
            <w:proofErr w:type="spellEnd"/>
            <w:r w:rsidRPr="00A11A90">
              <w:rPr>
                <w:rFonts w:ascii="Arial" w:eastAsia="Times New Roman" w:hAnsi="Arial" w:cs="Arial"/>
                <w:color w:val="FF0000"/>
              </w:rPr>
              <w:t xml:space="preserve">, </w:t>
            </w:r>
            <w:proofErr w:type="spellStart"/>
            <w:r w:rsidRPr="00A11A90">
              <w:rPr>
                <w:rFonts w:ascii="Arial" w:eastAsia="Times New Roman" w:hAnsi="Arial" w:cs="Arial"/>
                <w:color w:val="FF0000"/>
              </w:rPr>
              <w:t>xxxxx</w:t>
            </w:r>
            <w:proofErr w:type="spellEnd"/>
            <w:r w:rsidRPr="00A11A90">
              <w:rPr>
                <w:rFonts w:ascii="Arial" w:eastAsia="Times New Roman" w:hAnsi="Arial" w:cs="Arial"/>
                <w:color w:val="FF0000"/>
              </w:rPr>
              <w:t>.</w:t>
            </w:r>
          </w:p>
          <w:p w14:paraId="35631243" w14:textId="77777777" w:rsidR="00EE2774" w:rsidRPr="00A11A90" w:rsidRDefault="00EE2774" w:rsidP="00EE2774">
            <w:pPr>
              <w:suppressAutoHyphens/>
              <w:spacing w:after="0" w:line="276" w:lineRule="auto"/>
              <w:jc w:val="both"/>
              <w:rPr>
                <w:rFonts w:ascii="Arial" w:eastAsia="Times New Roman" w:hAnsi="Arial" w:cs="Arial"/>
                <w:color w:val="FF0000"/>
              </w:rPr>
            </w:pPr>
          </w:p>
          <w:p w14:paraId="34C0723A" w14:textId="77777777" w:rsidR="00EE2774" w:rsidRPr="00A11A90" w:rsidRDefault="00EE2774" w:rsidP="00EE2774">
            <w:pPr>
              <w:suppressAutoHyphens/>
              <w:spacing w:after="0" w:line="276" w:lineRule="auto"/>
              <w:jc w:val="both"/>
              <w:rPr>
                <w:rFonts w:ascii="Arial" w:eastAsia="Times New Roman" w:hAnsi="Arial" w:cs="Arial"/>
                <w:b/>
                <w:color w:val="FF0000"/>
              </w:rPr>
            </w:pPr>
            <w:r w:rsidRPr="00A11A90">
              <w:rPr>
                <w:rFonts w:ascii="Arial" w:eastAsia="Times New Roman" w:hAnsi="Arial" w:cs="Arial"/>
                <w:b/>
                <w:color w:val="FF0000"/>
                <w:highlight w:val="yellow"/>
              </w:rPr>
              <w:lastRenderedPageBreak/>
              <w:t>QUAIS OS PRÓXIMOS PASSOS?</w:t>
            </w:r>
          </w:p>
          <w:p w14:paraId="55EAE566" w14:textId="77777777" w:rsidR="00EE2774" w:rsidRPr="00A11A90" w:rsidRDefault="00EE2774" w:rsidP="00EE2774">
            <w:pPr>
              <w:suppressAutoHyphens/>
              <w:spacing w:after="0" w:line="276" w:lineRule="auto"/>
              <w:jc w:val="both"/>
              <w:rPr>
                <w:rFonts w:ascii="Arial" w:eastAsia="Times New Roman" w:hAnsi="Arial" w:cs="Arial"/>
                <w:color w:val="FF0000"/>
              </w:rPr>
            </w:pPr>
          </w:p>
          <w:p w14:paraId="2F6F5B17" w14:textId="77777777" w:rsidR="00EE2774" w:rsidRPr="00A11A90" w:rsidRDefault="00EE2774" w:rsidP="00EE2774">
            <w:pPr>
              <w:suppressAutoHyphens/>
              <w:spacing w:after="0" w:line="276" w:lineRule="auto"/>
              <w:jc w:val="both"/>
              <w:rPr>
                <w:rFonts w:ascii="Arial" w:eastAsia="Times New Roman" w:hAnsi="Arial" w:cs="Arial"/>
                <w:color w:val="FF0000"/>
              </w:rPr>
            </w:pPr>
            <w:r w:rsidRPr="00A11A90">
              <w:rPr>
                <w:rFonts w:ascii="Arial" w:eastAsia="Times New Roman" w:hAnsi="Arial" w:cs="Arial"/>
                <w:color w:val="FF0000"/>
              </w:rPr>
              <w:t xml:space="preserve">Para garantir a implementação das ações, a </w:t>
            </w:r>
            <w:proofErr w:type="spellStart"/>
            <w:r w:rsidRPr="00A11A90">
              <w:rPr>
                <w:rFonts w:ascii="Arial" w:eastAsia="Times New Roman" w:hAnsi="Arial" w:cs="Arial"/>
                <w:color w:val="FF0000"/>
              </w:rPr>
              <w:t>xxxx</w:t>
            </w:r>
            <w:proofErr w:type="spellEnd"/>
            <w:r w:rsidRPr="00A11A90">
              <w:rPr>
                <w:rFonts w:ascii="Arial" w:eastAsia="Times New Roman" w:hAnsi="Arial" w:cs="Arial"/>
                <w:color w:val="FF0000"/>
              </w:rPr>
              <w:t xml:space="preserve"> realizará monitoramento das deliberações</w:t>
            </w:r>
            <w:r w:rsidR="00D975A7" w:rsidRPr="00A11A90">
              <w:rPr>
                <w:rFonts w:ascii="Arial" w:eastAsia="Times New Roman" w:hAnsi="Arial" w:cs="Arial"/>
                <w:color w:val="FF0000"/>
              </w:rPr>
              <w:t xml:space="preserve"> que forem expedidas, na auditoria financeira referente ao exercício de 202x, que </w:t>
            </w:r>
            <w:r w:rsidR="00D975A7" w:rsidRPr="00A11A90">
              <w:rPr>
                <w:rFonts w:ascii="Arial" w:eastAsia="Times New Roman" w:hAnsi="Arial" w:cs="Arial"/>
                <w:color w:val="FF0000"/>
              </w:rPr>
              <w:t>será conduzida de acordo com a metodologia desenvolvida nesta auditoria.</w:t>
            </w:r>
          </w:p>
          <w:p w14:paraId="5E063D72" w14:textId="77777777" w:rsidR="00EE2774" w:rsidRPr="00A11A90" w:rsidRDefault="00EE2774" w:rsidP="00EE2774">
            <w:pPr>
              <w:suppressAutoHyphens/>
              <w:spacing w:after="0" w:line="276" w:lineRule="auto"/>
              <w:jc w:val="both"/>
              <w:rPr>
                <w:rFonts w:ascii="Arial" w:eastAsia="Times New Roman" w:hAnsi="Arial" w:cs="Arial"/>
                <w:color w:val="FF0000"/>
              </w:rPr>
            </w:pPr>
          </w:p>
          <w:p w14:paraId="3070322E" w14:textId="77777777" w:rsidR="00EE2774" w:rsidRPr="00A11A90" w:rsidRDefault="00EE2774" w:rsidP="00EE2774">
            <w:pPr>
              <w:suppressAutoHyphens/>
              <w:spacing w:after="0" w:line="276" w:lineRule="auto"/>
              <w:jc w:val="both"/>
              <w:rPr>
                <w:rFonts w:ascii="Arial" w:eastAsia="Times New Roman" w:hAnsi="Arial" w:cs="Arial"/>
                <w:color w:val="FF0000"/>
              </w:rPr>
            </w:pPr>
          </w:p>
          <w:p w14:paraId="5B41DA89" w14:textId="77777777" w:rsidR="00EE2774" w:rsidRPr="00A11A90" w:rsidRDefault="00EE2774" w:rsidP="00EE2774">
            <w:pPr>
              <w:suppressAutoHyphens/>
              <w:spacing w:after="0" w:line="276" w:lineRule="auto"/>
              <w:jc w:val="both"/>
              <w:rPr>
                <w:rFonts w:ascii="Arial" w:eastAsia="Times New Roman" w:hAnsi="Arial" w:cs="Arial"/>
                <w:color w:val="000000"/>
                <w:highlight w:val="lightGray"/>
              </w:rPr>
            </w:pPr>
          </w:p>
        </w:tc>
      </w:tr>
    </w:tbl>
    <w:p w14:paraId="5A07E307" w14:textId="77777777" w:rsidR="00D975A7" w:rsidRPr="00A11A90" w:rsidRDefault="00D975A7" w:rsidP="00BC6742">
      <w:pPr>
        <w:suppressAutoHyphens/>
        <w:spacing w:after="0" w:line="240" w:lineRule="auto"/>
        <w:rPr>
          <w:rFonts w:ascii="Arial" w:eastAsia="Times New Roman" w:hAnsi="Arial" w:cs="Arial"/>
          <w:color w:val="000000"/>
          <w:sz w:val="20"/>
          <w:szCs w:val="20"/>
        </w:rPr>
        <w:sectPr w:rsidR="00D975A7" w:rsidRPr="00A11A90" w:rsidSect="00D975A7">
          <w:type w:val="continuous"/>
          <w:pgSz w:w="11906" w:h="16838"/>
          <w:pgMar w:top="1417" w:right="1701" w:bottom="1417" w:left="1701" w:header="708" w:footer="708" w:gutter="0"/>
          <w:cols w:num="2" w:space="708"/>
          <w:docGrid w:linePitch="360"/>
        </w:sectPr>
      </w:pPr>
    </w:p>
    <w:p w14:paraId="7B9D586F" w14:textId="77777777" w:rsidR="00BC6742" w:rsidRPr="00A11A90" w:rsidRDefault="00BC6742" w:rsidP="00BC6742">
      <w:pPr>
        <w:suppressAutoHyphens/>
        <w:spacing w:after="0" w:line="240" w:lineRule="auto"/>
        <w:rPr>
          <w:rFonts w:ascii="Arial" w:eastAsia="Times New Roman" w:hAnsi="Arial" w:cs="Arial"/>
          <w:color w:val="000000"/>
          <w:sz w:val="20"/>
          <w:szCs w:val="20"/>
        </w:rPr>
      </w:pPr>
    </w:p>
    <w:p w14:paraId="5E5692CF" w14:textId="77777777" w:rsidR="00BC6742" w:rsidRPr="00A11A90" w:rsidRDefault="00BC6742" w:rsidP="00BC6742">
      <w:pPr>
        <w:suppressAutoHyphens/>
        <w:spacing w:after="0" w:line="240" w:lineRule="auto"/>
        <w:rPr>
          <w:rFonts w:ascii="Arial" w:eastAsia="Times New Roman" w:hAnsi="Arial" w:cs="Arial"/>
          <w:color w:val="000000"/>
        </w:rPr>
      </w:pPr>
      <w:r w:rsidRPr="00A11A90">
        <w:rPr>
          <w:rFonts w:ascii="Arial" w:eastAsia="Times New Roman" w:hAnsi="Arial" w:cs="Arial"/>
          <w:color w:val="000000"/>
          <w:sz w:val="20"/>
          <w:szCs w:val="20"/>
        </w:rPr>
        <w:br w:type="page"/>
      </w:r>
    </w:p>
    <w:p w14:paraId="3A4AEC09" w14:textId="77777777" w:rsidR="00BC6742" w:rsidRPr="00A11A90" w:rsidRDefault="00BC6742" w:rsidP="00BC6742">
      <w:pPr>
        <w:suppressAutoHyphens/>
        <w:spacing w:after="0" w:line="240" w:lineRule="auto"/>
        <w:jc w:val="center"/>
        <w:rPr>
          <w:rFonts w:ascii="Arial" w:eastAsia="Times New Roman" w:hAnsi="Arial" w:cs="Arial"/>
          <w:b/>
          <w:bCs/>
        </w:rPr>
      </w:pPr>
      <w:r w:rsidRPr="00A11A90">
        <w:rPr>
          <w:rFonts w:ascii="Arial" w:eastAsia="Times New Roman" w:hAnsi="Arial" w:cs="Arial"/>
          <w:b/>
          <w:bCs/>
        </w:rPr>
        <w:lastRenderedPageBreak/>
        <w:t>LISTA DE SIGLAS</w:t>
      </w:r>
    </w:p>
    <w:p w14:paraId="674DF121" w14:textId="77777777" w:rsidR="00BC6742" w:rsidRPr="00A11A90" w:rsidRDefault="00BC6742" w:rsidP="00BC6742">
      <w:pPr>
        <w:suppressAutoHyphens/>
        <w:spacing w:after="0" w:line="240" w:lineRule="auto"/>
        <w:jc w:val="both"/>
        <w:rPr>
          <w:rFonts w:ascii="Arial" w:eastAsia="Times New Roman" w:hAnsi="Arial" w:cs="Arial"/>
          <w:b/>
          <w:bCs/>
        </w:rPr>
      </w:pPr>
    </w:p>
    <w:tbl>
      <w:tblPr>
        <w:tblW w:w="0" w:type="auto"/>
        <w:tblCellMar>
          <w:left w:w="70" w:type="dxa"/>
          <w:right w:w="70" w:type="dxa"/>
        </w:tblCellMar>
        <w:tblLook w:val="04A0" w:firstRow="1" w:lastRow="0" w:firstColumn="1" w:lastColumn="0" w:noHBand="0" w:noVBand="1"/>
      </w:tblPr>
      <w:tblGrid>
        <w:gridCol w:w="8504"/>
      </w:tblGrid>
      <w:tr w:rsidR="00BC6742" w:rsidRPr="00A11A90" w14:paraId="197825E5" w14:textId="77777777" w:rsidTr="00BC6742">
        <w:tc>
          <w:tcPr>
            <w:tcW w:w="8927" w:type="dxa"/>
          </w:tcPr>
          <w:p w14:paraId="3428735A" w14:textId="77777777" w:rsidR="00BC6742" w:rsidRPr="00A11A90" w:rsidRDefault="00BC6742">
            <w:pPr>
              <w:autoSpaceDE w:val="0"/>
              <w:autoSpaceDN w:val="0"/>
              <w:adjustRightInd w:val="0"/>
              <w:spacing w:after="0" w:line="276" w:lineRule="auto"/>
              <w:jc w:val="both"/>
              <w:rPr>
                <w:rFonts w:ascii="Arial" w:eastAsia="Times New Roman" w:hAnsi="Arial" w:cs="Arial"/>
                <w:lang w:eastAsia="pt-BR"/>
              </w:rPr>
            </w:pPr>
            <w:r w:rsidRPr="00A11A90">
              <w:rPr>
                <w:rFonts w:ascii="Arial" w:eastAsia="Times New Roman" w:hAnsi="Arial" w:cs="Arial"/>
                <w:highlight w:val="lightGray"/>
                <w:lang w:eastAsia="pt-BR"/>
              </w:rPr>
              <w:t>(Espaço destinado à apresentação das siglas utilizadas no Relatório).</w:t>
            </w:r>
          </w:p>
          <w:p w14:paraId="0EDE20E9" w14:textId="77777777" w:rsidR="00BC6742" w:rsidRPr="00A11A90" w:rsidRDefault="00BC6742">
            <w:pPr>
              <w:autoSpaceDE w:val="0"/>
              <w:autoSpaceDN w:val="0"/>
              <w:adjustRightInd w:val="0"/>
              <w:spacing w:after="0" w:line="276" w:lineRule="auto"/>
              <w:rPr>
                <w:rFonts w:ascii="Arial" w:eastAsia="Times New Roman" w:hAnsi="Arial" w:cs="Arial"/>
                <w:b/>
                <w:bCs/>
                <w:lang w:eastAsia="pt-BR"/>
              </w:rPr>
            </w:pPr>
          </w:p>
          <w:p w14:paraId="169F7F86" w14:textId="77777777" w:rsidR="00D975A7" w:rsidRPr="00A11A90" w:rsidRDefault="00D975A7">
            <w:pPr>
              <w:suppressAutoHyphens/>
              <w:spacing w:after="0" w:line="276" w:lineRule="auto"/>
              <w:jc w:val="both"/>
              <w:rPr>
                <w:rFonts w:ascii="Arial" w:eastAsia="Times New Roman" w:hAnsi="Arial" w:cs="Arial"/>
                <w:b/>
                <w:bCs/>
              </w:rPr>
            </w:pPr>
          </w:p>
          <w:p w14:paraId="7FEBF08C" w14:textId="1379E0FA" w:rsidR="00D975A7" w:rsidRPr="00A11A90" w:rsidRDefault="00D975A7">
            <w:pPr>
              <w:suppressAutoHyphens/>
              <w:spacing w:after="0" w:line="276" w:lineRule="auto"/>
              <w:jc w:val="both"/>
              <w:rPr>
                <w:rFonts w:ascii="Arial" w:eastAsia="Times New Roman" w:hAnsi="Arial" w:cs="Arial"/>
                <w:b/>
                <w:bCs/>
              </w:rPr>
            </w:pPr>
          </w:p>
        </w:tc>
      </w:tr>
    </w:tbl>
    <w:p w14:paraId="31ED3C48" w14:textId="77777777" w:rsidR="00E57E01" w:rsidRPr="00A11A90" w:rsidRDefault="00E57E01" w:rsidP="00BC6742">
      <w:pPr>
        <w:suppressAutoHyphens/>
        <w:spacing w:after="0" w:line="276" w:lineRule="auto"/>
        <w:jc w:val="center"/>
        <w:rPr>
          <w:rFonts w:ascii="Arial" w:eastAsia="Times New Roman" w:hAnsi="Arial" w:cs="Arial"/>
          <w:b/>
          <w:color w:val="000000"/>
        </w:rPr>
      </w:pPr>
    </w:p>
    <w:p w14:paraId="1F40C8B7" w14:textId="0FD0AF3A" w:rsidR="00E57E01" w:rsidRDefault="00E57E01" w:rsidP="00BC6742">
      <w:pPr>
        <w:suppressAutoHyphens/>
        <w:spacing w:after="0" w:line="276" w:lineRule="auto"/>
        <w:jc w:val="center"/>
        <w:rPr>
          <w:rFonts w:ascii="Arial" w:eastAsia="Times New Roman" w:hAnsi="Arial" w:cs="Arial"/>
          <w:b/>
          <w:color w:val="000000"/>
        </w:rPr>
      </w:pPr>
      <w:r>
        <w:rPr>
          <w:rFonts w:ascii="Arial" w:eastAsia="Times New Roman" w:hAnsi="Arial" w:cs="Arial"/>
          <w:b/>
          <w:color w:val="000000"/>
        </w:rPr>
        <w:br w:type="page"/>
      </w:r>
    </w:p>
    <w:p w14:paraId="5F6AD271" w14:textId="77777777" w:rsidR="00BC6742" w:rsidRPr="00A11A90" w:rsidRDefault="00BC6742" w:rsidP="00BC6742">
      <w:pPr>
        <w:suppressAutoHyphens/>
        <w:spacing w:after="0" w:line="276" w:lineRule="auto"/>
        <w:jc w:val="center"/>
        <w:rPr>
          <w:rFonts w:ascii="Arial" w:eastAsia="Times New Roman" w:hAnsi="Arial" w:cs="Arial"/>
          <w:b/>
          <w:color w:val="000000"/>
        </w:rPr>
      </w:pPr>
    </w:p>
    <w:p w14:paraId="2018331C" w14:textId="77777777" w:rsidR="00BC6742" w:rsidRPr="00A11A90" w:rsidRDefault="00BC6742" w:rsidP="00BC6742">
      <w:pPr>
        <w:suppressAutoHyphens/>
        <w:spacing w:after="0" w:line="276" w:lineRule="auto"/>
        <w:jc w:val="center"/>
        <w:rPr>
          <w:rFonts w:ascii="Arial" w:eastAsia="Times New Roman" w:hAnsi="Arial" w:cs="Arial"/>
          <w:b/>
          <w:color w:val="000000"/>
        </w:rPr>
      </w:pPr>
    </w:p>
    <w:p w14:paraId="5B6D8EE3" w14:textId="77777777" w:rsidR="00BC6742" w:rsidRPr="00A11A90" w:rsidRDefault="00BC6742" w:rsidP="00BC6742">
      <w:pPr>
        <w:suppressAutoHyphens/>
        <w:spacing w:after="0" w:line="276" w:lineRule="auto"/>
        <w:jc w:val="center"/>
        <w:rPr>
          <w:rFonts w:ascii="Arial" w:eastAsia="Times New Roman" w:hAnsi="Arial" w:cs="Arial"/>
          <w:b/>
          <w:color w:val="000000"/>
        </w:rPr>
      </w:pPr>
      <w:r w:rsidRPr="00A11A90">
        <w:rPr>
          <w:rFonts w:ascii="Arial" w:eastAsia="Times New Roman" w:hAnsi="Arial" w:cs="Arial"/>
          <w:b/>
          <w:color w:val="000000"/>
        </w:rPr>
        <w:t>LISTA DE TABELAS</w:t>
      </w:r>
    </w:p>
    <w:p w14:paraId="150F92E1" w14:textId="77777777" w:rsidR="00BC6742" w:rsidRPr="00A11A90" w:rsidRDefault="00BC6742" w:rsidP="00BC6742">
      <w:pPr>
        <w:suppressAutoHyphens/>
        <w:spacing w:after="0" w:line="276" w:lineRule="auto"/>
        <w:jc w:val="both"/>
        <w:rPr>
          <w:rFonts w:ascii="Arial" w:eastAsia="Times New Roman" w:hAnsi="Arial" w:cs="Arial"/>
          <w:b/>
          <w:color w:val="000000"/>
        </w:rPr>
      </w:pPr>
    </w:p>
    <w:p w14:paraId="1182713F" w14:textId="77777777" w:rsidR="00BC6742" w:rsidRPr="00A11A90" w:rsidRDefault="00BC6742" w:rsidP="00BC6742">
      <w:pPr>
        <w:tabs>
          <w:tab w:val="right" w:leader="dot" w:pos="8777"/>
        </w:tabs>
        <w:suppressAutoHyphens/>
        <w:spacing w:after="0" w:line="276" w:lineRule="auto"/>
        <w:rPr>
          <w:rFonts w:ascii="Arial" w:eastAsia="Times New Roman" w:hAnsi="Arial" w:cs="Arial"/>
          <w:noProof/>
          <w:color w:val="000000"/>
          <w:lang w:eastAsia="pt-BR"/>
        </w:rPr>
      </w:pPr>
      <w:r w:rsidRPr="00A11A90">
        <w:rPr>
          <w:rFonts w:ascii="Arial" w:eastAsia="Times New Roman" w:hAnsi="Arial" w:cs="Arial"/>
          <w:b/>
          <w:bCs/>
          <w:color w:val="000000"/>
        </w:rPr>
        <w:fldChar w:fldCharType="begin"/>
      </w:r>
      <w:r w:rsidRPr="00A11A90">
        <w:rPr>
          <w:rFonts w:ascii="Arial" w:eastAsia="Times New Roman" w:hAnsi="Arial" w:cs="Arial"/>
          <w:b/>
          <w:bCs/>
          <w:color w:val="000000"/>
        </w:rPr>
        <w:instrText xml:space="preserve"> TOC \f F \c "Tabela" </w:instrText>
      </w:r>
      <w:r w:rsidRPr="00A11A90">
        <w:rPr>
          <w:rFonts w:ascii="Arial" w:eastAsia="Times New Roman" w:hAnsi="Arial" w:cs="Arial"/>
          <w:b/>
          <w:bCs/>
          <w:color w:val="000000"/>
        </w:rPr>
        <w:fldChar w:fldCharType="separate"/>
      </w:r>
      <w:r w:rsidRPr="00A11A90">
        <w:rPr>
          <w:rFonts w:ascii="Arial" w:eastAsia="Times New Roman" w:hAnsi="Arial" w:cs="Arial"/>
          <w:noProof/>
          <w:color w:val="000000"/>
        </w:rPr>
        <w:t>Tabela 1: Convenio 1111/9999</w:t>
      </w:r>
      <w:r w:rsidRPr="00A11A90">
        <w:rPr>
          <w:rFonts w:ascii="Arial" w:eastAsia="Times New Roman" w:hAnsi="Arial" w:cs="Arial"/>
          <w:noProof/>
          <w:color w:val="000000"/>
        </w:rPr>
        <w:tab/>
      </w:r>
      <w:r w:rsidRPr="00A11A90">
        <w:rPr>
          <w:rFonts w:ascii="Arial" w:eastAsia="Times New Roman" w:hAnsi="Arial" w:cs="Arial"/>
          <w:noProof/>
          <w:color w:val="000000"/>
        </w:rPr>
        <w:fldChar w:fldCharType="begin"/>
      </w:r>
      <w:r w:rsidRPr="00A11A90">
        <w:rPr>
          <w:rFonts w:ascii="Arial" w:eastAsia="Times New Roman" w:hAnsi="Arial" w:cs="Arial"/>
          <w:noProof/>
          <w:color w:val="000000"/>
        </w:rPr>
        <w:instrText xml:space="preserve"> PAGEREF _Toc331489773 \h </w:instrText>
      </w:r>
      <w:r w:rsidRPr="00A11A90">
        <w:rPr>
          <w:rFonts w:ascii="Arial" w:eastAsia="Times New Roman" w:hAnsi="Arial" w:cs="Arial"/>
          <w:noProof/>
          <w:color w:val="000000"/>
        </w:rPr>
      </w:r>
      <w:r w:rsidRPr="00A11A90">
        <w:rPr>
          <w:rFonts w:ascii="Arial" w:eastAsia="Times New Roman" w:hAnsi="Arial" w:cs="Arial"/>
          <w:noProof/>
          <w:color w:val="000000"/>
        </w:rPr>
        <w:fldChar w:fldCharType="separate"/>
      </w:r>
      <w:r w:rsidRPr="00A11A90">
        <w:rPr>
          <w:rFonts w:ascii="Arial" w:eastAsia="Times New Roman" w:hAnsi="Arial" w:cs="Arial"/>
          <w:b/>
          <w:bCs/>
          <w:noProof/>
          <w:color w:val="000000"/>
        </w:rPr>
        <w:t>Erro! Indicador não definido.</w:t>
      </w:r>
      <w:r w:rsidRPr="00A11A90">
        <w:rPr>
          <w:rFonts w:ascii="Arial" w:eastAsia="Times New Roman" w:hAnsi="Arial" w:cs="Arial"/>
          <w:noProof/>
          <w:color w:val="000000"/>
        </w:rPr>
        <w:fldChar w:fldCharType="end"/>
      </w:r>
    </w:p>
    <w:p w14:paraId="543F3781" w14:textId="77777777" w:rsidR="00BC6742" w:rsidRPr="00A11A90" w:rsidRDefault="00BC6742" w:rsidP="00BC6742">
      <w:pPr>
        <w:tabs>
          <w:tab w:val="right" w:leader="dot" w:pos="8777"/>
        </w:tabs>
        <w:suppressAutoHyphens/>
        <w:spacing w:after="0" w:line="276" w:lineRule="auto"/>
        <w:rPr>
          <w:rFonts w:ascii="Arial" w:eastAsia="Times New Roman" w:hAnsi="Arial" w:cs="Arial"/>
          <w:noProof/>
          <w:color w:val="000000"/>
        </w:rPr>
      </w:pPr>
      <w:r w:rsidRPr="00A11A90">
        <w:rPr>
          <w:rFonts w:ascii="Arial" w:eastAsia="Times New Roman" w:hAnsi="Arial" w:cs="Arial"/>
          <w:noProof/>
          <w:color w:val="000000"/>
        </w:rPr>
        <w:t>Tabela 2: Convenio 3333/9999</w:t>
      </w:r>
      <w:r w:rsidRPr="00A11A90">
        <w:rPr>
          <w:rFonts w:ascii="Arial" w:eastAsia="Times New Roman" w:hAnsi="Arial" w:cs="Arial"/>
          <w:noProof/>
          <w:color w:val="000000"/>
        </w:rPr>
        <w:tab/>
      </w:r>
      <w:r w:rsidRPr="00A11A90">
        <w:rPr>
          <w:rFonts w:ascii="Arial" w:eastAsia="Times New Roman" w:hAnsi="Arial" w:cs="Arial"/>
          <w:noProof/>
          <w:color w:val="000000"/>
        </w:rPr>
        <w:fldChar w:fldCharType="begin"/>
      </w:r>
      <w:r w:rsidRPr="00A11A90">
        <w:rPr>
          <w:rFonts w:ascii="Arial" w:eastAsia="Times New Roman" w:hAnsi="Arial" w:cs="Arial"/>
          <w:noProof/>
          <w:color w:val="000000"/>
        </w:rPr>
        <w:instrText xml:space="preserve"> PAGEREF _Toc331489774 \h </w:instrText>
      </w:r>
      <w:r w:rsidRPr="00A11A90">
        <w:rPr>
          <w:rFonts w:ascii="Arial" w:eastAsia="Times New Roman" w:hAnsi="Arial" w:cs="Arial"/>
          <w:noProof/>
          <w:color w:val="000000"/>
        </w:rPr>
      </w:r>
      <w:r w:rsidRPr="00A11A90">
        <w:rPr>
          <w:rFonts w:ascii="Arial" w:eastAsia="Times New Roman" w:hAnsi="Arial" w:cs="Arial"/>
          <w:noProof/>
          <w:color w:val="000000"/>
        </w:rPr>
        <w:fldChar w:fldCharType="separate"/>
      </w:r>
      <w:r w:rsidRPr="00A11A90">
        <w:rPr>
          <w:rFonts w:ascii="Arial" w:eastAsia="Times New Roman" w:hAnsi="Arial" w:cs="Arial"/>
          <w:b/>
          <w:bCs/>
          <w:noProof/>
          <w:color w:val="000000"/>
        </w:rPr>
        <w:t>Erro! Indicador não definido.</w:t>
      </w:r>
      <w:r w:rsidRPr="00A11A90">
        <w:rPr>
          <w:rFonts w:ascii="Arial" w:eastAsia="Times New Roman" w:hAnsi="Arial" w:cs="Arial"/>
          <w:noProof/>
          <w:color w:val="000000"/>
        </w:rPr>
        <w:fldChar w:fldCharType="end"/>
      </w:r>
    </w:p>
    <w:p w14:paraId="184143DB" w14:textId="77777777" w:rsidR="00D975A7" w:rsidRPr="00A11A90" w:rsidRDefault="00D975A7" w:rsidP="00BC6742">
      <w:pPr>
        <w:tabs>
          <w:tab w:val="right" w:leader="dot" w:pos="8777"/>
        </w:tabs>
        <w:suppressAutoHyphens/>
        <w:spacing w:after="0" w:line="276" w:lineRule="auto"/>
        <w:rPr>
          <w:rFonts w:ascii="Arial" w:eastAsia="Times New Roman" w:hAnsi="Arial" w:cs="Arial"/>
          <w:noProof/>
          <w:color w:val="000000"/>
          <w:lang w:eastAsia="pt-BR"/>
        </w:rPr>
      </w:pPr>
    </w:p>
    <w:p w14:paraId="74128B0A" w14:textId="77777777" w:rsidR="00BC6742" w:rsidRPr="00A11A90" w:rsidRDefault="00BC6742" w:rsidP="00BC6742">
      <w:pPr>
        <w:suppressAutoHyphens/>
        <w:spacing w:after="0" w:line="276" w:lineRule="auto"/>
        <w:jc w:val="center"/>
        <w:rPr>
          <w:rFonts w:ascii="Arial" w:eastAsia="Times New Roman" w:hAnsi="Arial" w:cs="Arial"/>
          <w:b/>
          <w:color w:val="000000"/>
        </w:rPr>
      </w:pPr>
      <w:r w:rsidRPr="00A11A90">
        <w:rPr>
          <w:rFonts w:ascii="Arial" w:eastAsia="Times New Roman" w:hAnsi="Arial" w:cs="Arial"/>
          <w:b/>
          <w:bCs/>
          <w:color w:val="000000"/>
        </w:rPr>
        <w:fldChar w:fldCharType="end"/>
      </w:r>
      <w:r w:rsidRPr="00A11A90">
        <w:rPr>
          <w:rFonts w:ascii="Arial" w:eastAsia="Times New Roman" w:hAnsi="Arial" w:cs="Arial"/>
          <w:b/>
          <w:color w:val="000000"/>
          <w:u w:val="single"/>
        </w:rPr>
        <w:br w:type="page"/>
      </w:r>
      <w:r w:rsidRPr="00A11A90">
        <w:rPr>
          <w:rFonts w:ascii="Arial" w:eastAsia="Times New Roman" w:hAnsi="Arial" w:cs="Arial"/>
          <w:b/>
          <w:color w:val="000000"/>
        </w:rPr>
        <w:lastRenderedPageBreak/>
        <w:t>LISTA DE FIGURAS</w:t>
      </w:r>
    </w:p>
    <w:p w14:paraId="066D02E3" w14:textId="77777777" w:rsidR="00BC6742" w:rsidRPr="00A11A90" w:rsidRDefault="00BC6742" w:rsidP="00BC6742">
      <w:pPr>
        <w:suppressAutoHyphens/>
        <w:spacing w:after="0" w:line="276" w:lineRule="auto"/>
        <w:jc w:val="both"/>
        <w:rPr>
          <w:rFonts w:ascii="Arial" w:eastAsia="Times New Roman" w:hAnsi="Arial" w:cs="Arial"/>
          <w:b/>
          <w:color w:val="000000"/>
        </w:rPr>
      </w:pPr>
    </w:p>
    <w:p w14:paraId="1F146282" w14:textId="77777777" w:rsidR="00BC6742" w:rsidRPr="00A11A90" w:rsidRDefault="00BC6742" w:rsidP="00BC6742">
      <w:pPr>
        <w:tabs>
          <w:tab w:val="right" w:leader="dot" w:pos="8777"/>
        </w:tabs>
        <w:suppressAutoHyphens/>
        <w:spacing w:after="0" w:line="276" w:lineRule="auto"/>
        <w:rPr>
          <w:rFonts w:ascii="Arial" w:eastAsia="Times New Roman" w:hAnsi="Arial" w:cs="Arial"/>
          <w:noProof/>
          <w:color w:val="000000"/>
        </w:rPr>
      </w:pPr>
      <w:r w:rsidRPr="00A11A90">
        <w:rPr>
          <w:rFonts w:ascii="Arial" w:eastAsia="Times New Roman" w:hAnsi="Arial" w:cs="Arial"/>
          <w:b/>
          <w:bCs/>
          <w:color w:val="000000"/>
        </w:rPr>
        <w:fldChar w:fldCharType="begin"/>
      </w:r>
      <w:r w:rsidRPr="00A11A90">
        <w:rPr>
          <w:rFonts w:ascii="Arial" w:eastAsia="Times New Roman" w:hAnsi="Arial" w:cs="Arial"/>
          <w:b/>
          <w:bCs/>
          <w:color w:val="000000"/>
        </w:rPr>
        <w:instrText xml:space="preserve"> TOC \f D \c "Figura" </w:instrText>
      </w:r>
      <w:r w:rsidRPr="00A11A90">
        <w:rPr>
          <w:rFonts w:ascii="Arial" w:eastAsia="Times New Roman" w:hAnsi="Arial" w:cs="Arial"/>
          <w:b/>
          <w:bCs/>
          <w:color w:val="000000"/>
        </w:rPr>
        <w:fldChar w:fldCharType="separate"/>
      </w:r>
      <w:r w:rsidRPr="00A11A90">
        <w:rPr>
          <w:rFonts w:ascii="Arial" w:eastAsia="Times New Roman" w:hAnsi="Arial" w:cs="Arial"/>
          <w:noProof/>
          <w:color w:val="000000"/>
        </w:rPr>
        <w:t>Figura 1: Sistema de Controle de Obras</w:t>
      </w:r>
      <w:r w:rsidRPr="00A11A90">
        <w:rPr>
          <w:rFonts w:ascii="Arial" w:eastAsia="Times New Roman" w:hAnsi="Arial" w:cs="Arial"/>
          <w:noProof/>
          <w:color w:val="000000"/>
        </w:rPr>
        <w:tab/>
      </w:r>
      <w:r w:rsidRPr="00A11A90">
        <w:rPr>
          <w:rFonts w:ascii="Arial" w:eastAsia="Times New Roman" w:hAnsi="Arial" w:cs="Arial"/>
          <w:noProof/>
          <w:color w:val="000000"/>
        </w:rPr>
        <w:fldChar w:fldCharType="begin"/>
      </w:r>
      <w:r w:rsidRPr="00A11A90">
        <w:rPr>
          <w:rFonts w:ascii="Arial" w:eastAsia="Times New Roman" w:hAnsi="Arial" w:cs="Arial"/>
          <w:noProof/>
          <w:color w:val="000000"/>
        </w:rPr>
        <w:instrText xml:space="preserve"> PAGEREF _Toc331489780 \h </w:instrText>
      </w:r>
      <w:r w:rsidRPr="00A11A90">
        <w:rPr>
          <w:rFonts w:ascii="Arial" w:eastAsia="Times New Roman" w:hAnsi="Arial" w:cs="Arial"/>
          <w:noProof/>
          <w:color w:val="000000"/>
        </w:rPr>
      </w:r>
      <w:r w:rsidRPr="00A11A90">
        <w:rPr>
          <w:rFonts w:ascii="Arial" w:eastAsia="Times New Roman" w:hAnsi="Arial" w:cs="Arial"/>
          <w:noProof/>
          <w:color w:val="000000"/>
        </w:rPr>
        <w:fldChar w:fldCharType="separate"/>
      </w:r>
      <w:r w:rsidRPr="00A11A90">
        <w:rPr>
          <w:rFonts w:ascii="Arial" w:eastAsia="Times New Roman" w:hAnsi="Arial" w:cs="Arial"/>
          <w:b/>
          <w:bCs/>
          <w:noProof/>
          <w:color w:val="000000"/>
        </w:rPr>
        <w:t>Erro! Indicador não definido.</w:t>
      </w:r>
      <w:r w:rsidRPr="00A11A90">
        <w:rPr>
          <w:rFonts w:ascii="Arial" w:eastAsia="Times New Roman" w:hAnsi="Arial" w:cs="Arial"/>
          <w:noProof/>
          <w:color w:val="000000"/>
        </w:rPr>
        <w:fldChar w:fldCharType="end"/>
      </w:r>
    </w:p>
    <w:p w14:paraId="6C13D6DD" w14:textId="77777777" w:rsidR="00D975A7" w:rsidRPr="00A11A90" w:rsidRDefault="00D975A7" w:rsidP="00BC6742">
      <w:pPr>
        <w:tabs>
          <w:tab w:val="right" w:leader="dot" w:pos="8777"/>
        </w:tabs>
        <w:suppressAutoHyphens/>
        <w:spacing w:after="0" w:line="276" w:lineRule="auto"/>
        <w:rPr>
          <w:rFonts w:ascii="Arial" w:eastAsia="Times New Roman" w:hAnsi="Arial" w:cs="Arial"/>
          <w:noProof/>
          <w:color w:val="000000"/>
        </w:rPr>
      </w:pPr>
    </w:p>
    <w:p w14:paraId="78D2339C" w14:textId="77777777" w:rsidR="00BC6742" w:rsidRPr="00A11A90" w:rsidRDefault="00BC6742" w:rsidP="00BC6742">
      <w:pPr>
        <w:suppressAutoHyphens/>
        <w:spacing w:after="0" w:line="276" w:lineRule="auto"/>
        <w:jc w:val="center"/>
        <w:rPr>
          <w:rFonts w:ascii="Arial" w:eastAsia="Times New Roman" w:hAnsi="Arial" w:cs="Arial"/>
          <w:b/>
          <w:color w:val="000000"/>
        </w:rPr>
      </w:pPr>
      <w:r w:rsidRPr="00A11A90">
        <w:rPr>
          <w:rFonts w:ascii="Arial" w:eastAsia="Times New Roman" w:hAnsi="Arial" w:cs="Arial"/>
          <w:b/>
          <w:bCs/>
          <w:color w:val="000000"/>
        </w:rPr>
        <w:fldChar w:fldCharType="end"/>
      </w:r>
      <w:r w:rsidRPr="00A11A90">
        <w:rPr>
          <w:rFonts w:ascii="Arial" w:eastAsia="Times New Roman" w:hAnsi="Arial" w:cs="Arial"/>
          <w:b/>
          <w:color w:val="000000"/>
          <w:u w:val="single"/>
        </w:rPr>
        <w:br w:type="page"/>
      </w:r>
      <w:r w:rsidRPr="00A11A90">
        <w:rPr>
          <w:rFonts w:ascii="Arial" w:eastAsia="Times New Roman" w:hAnsi="Arial" w:cs="Arial"/>
          <w:b/>
          <w:color w:val="000000"/>
        </w:rPr>
        <w:lastRenderedPageBreak/>
        <w:t>SUMÁRIO</w:t>
      </w:r>
    </w:p>
    <w:p w14:paraId="3312DD4F" w14:textId="77777777" w:rsidR="00BC6742" w:rsidRPr="00A11A90" w:rsidRDefault="00BC6742" w:rsidP="00BC6742">
      <w:pPr>
        <w:suppressAutoHyphens/>
        <w:spacing w:after="0" w:line="276" w:lineRule="auto"/>
        <w:rPr>
          <w:rFonts w:ascii="Arial" w:eastAsia="Times New Roman" w:hAnsi="Arial" w:cs="Arial"/>
          <w:color w:val="000000"/>
          <w:lang w:eastAsia="pt-BR"/>
        </w:rPr>
      </w:pPr>
    </w:p>
    <w:p w14:paraId="75C1006E"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lang w:eastAsia="pt-BR"/>
        </w:rPr>
      </w:pPr>
      <w:r w:rsidRPr="00A11A90">
        <w:rPr>
          <w:rFonts w:ascii="Arial" w:eastAsia="Times New Roman" w:hAnsi="Arial" w:cs="Arial"/>
          <w:color w:val="000000"/>
          <w:highlight w:val="lightGray"/>
          <w:lang w:eastAsia="pt-BR"/>
        </w:rPr>
        <w:t>No sumário devem constar apenas os títulos e os subtítulos das partes que lhe sucedem</w:t>
      </w:r>
    </w:p>
    <w:p w14:paraId="083A68E9" w14:textId="77777777" w:rsidR="00BC6742" w:rsidRPr="00A11A90" w:rsidRDefault="00BC6742" w:rsidP="00BC6742">
      <w:pPr>
        <w:suppressAutoHyphens/>
        <w:spacing w:after="0" w:line="276" w:lineRule="auto"/>
        <w:rPr>
          <w:rFonts w:ascii="Arial" w:eastAsia="Times New Roman" w:hAnsi="Arial" w:cs="Arial"/>
          <w:color w:val="000000"/>
          <w:lang w:eastAsia="pt-BR"/>
        </w:rPr>
      </w:pPr>
    </w:p>
    <w:p w14:paraId="43D76A51" w14:textId="77777777" w:rsidR="008876B7" w:rsidRDefault="00BC6742">
      <w:pPr>
        <w:pStyle w:val="Sumrio1"/>
        <w:tabs>
          <w:tab w:val="left" w:pos="660"/>
          <w:tab w:val="right" w:leader="dot" w:pos="8494"/>
        </w:tabs>
        <w:rPr>
          <w:rFonts w:eastAsiaTheme="minorEastAsia"/>
          <w:noProof/>
          <w:lang w:eastAsia="pt-BR"/>
        </w:rPr>
      </w:pPr>
      <w:r w:rsidRPr="00A11A90">
        <w:rPr>
          <w:rFonts w:ascii="Arial" w:eastAsia="Times New Roman" w:hAnsi="Arial" w:cs="Arial"/>
          <w:b/>
          <w:noProof/>
        </w:rPr>
        <w:fldChar w:fldCharType="begin"/>
      </w:r>
      <w:r w:rsidRPr="00A11A90">
        <w:rPr>
          <w:rFonts w:ascii="Arial" w:eastAsia="Times New Roman" w:hAnsi="Arial" w:cs="Arial"/>
          <w:b/>
          <w:noProof/>
        </w:rPr>
        <w:instrText xml:space="preserve"> TOC \o "1-2" \h \z \u </w:instrText>
      </w:r>
      <w:r w:rsidRPr="00A11A90">
        <w:rPr>
          <w:rFonts w:ascii="Arial" w:eastAsia="Times New Roman" w:hAnsi="Arial" w:cs="Arial"/>
          <w:b/>
          <w:noProof/>
        </w:rPr>
        <w:fldChar w:fldCharType="separate"/>
      </w:r>
      <w:hyperlink w:anchor="_Toc138855032" w:history="1">
        <w:r w:rsidR="008876B7" w:rsidRPr="00CF54FB">
          <w:rPr>
            <w:rStyle w:val="Hyperlink"/>
            <w:rFonts w:ascii="Arial" w:eastAsia="Times New Roman" w:hAnsi="Arial" w:cs="Arial"/>
            <w:b/>
            <w:noProof/>
            <w:highlight w:val="yellow"/>
          </w:rPr>
          <w:t>1.0</w:t>
        </w:r>
        <w:r w:rsidR="008876B7">
          <w:rPr>
            <w:rFonts w:eastAsiaTheme="minorEastAsia"/>
            <w:noProof/>
            <w:lang w:eastAsia="pt-BR"/>
          </w:rPr>
          <w:tab/>
        </w:r>
        <w:r w:rsidR="008876B7" w:rsidRPr="00CF54FB">
          <w:rPr>
            <w:rStyle w:val="Hyperlink"/>
            <w:rFonts w:ascii="Arial" w:eastAsia="Times New Roman" w:hAnsi="Arial" w:cs="Arial"/>
            <w:b/>
            <w:noProof/>
            <w:highlight w:val="yellow"/>
          </w:rPr>
          <w:t>APRESENTAÇÃO</w:t>
        </w:r>
        <w:r w:rsidR="008876B7">
          <w:rPr>
            <w:noProof/>
            <w:webHidden/>
          </w:rPr>
          <w:tab/>
        </w:r>
        <w:r w:rsidR="008876B7">
          <w:rPr>
            <w:noProof/>
            <w:webHidden/>
          </w:rPr>
          <w:fldChar w:fldCharType="begin"/>
        </w:r>
        <w:r w:rsidR="008876B7">
          <w:rPr>
            <w:noProof/>
            <w:webHidden/>
          </w:rPr>
          <w:instrText xml:space="preserve"> PAGEREF _Toc138855032 \h </w:instrText>
        </w:r>
        <w:r w:rsidR="008876B7">
          <w:rPr>
            <w:noProof/>
            <w:webHidden/>
          </w:rPr>
        </w:r>
        <w:r w:rsidR="008876B7">
          <w:rPr>
            <w:noProof/>
            <w:webHidden/>
          </w:rPr>
          <w:fldChar w:fldCharType="separate"/>
        </w:r>
        <w:r w:rsidR="008876B7">
          <w:rPr>
            <w:noProof/>
            <w:webHidden/>
          </w:rPr>
          <w:t>12</w:t>
        </w:r>
        <w:r w:rsidR="008876B7">
          <w:rPr>
            <w:noProof/>
            <w:webHidden/>
          </w:rPr>
          <w:fldChar w:fldCharType="end"/>
        </w:r>
      </w:hyperlink>
    </w:p>
    <w:p w14:paraId="3A167DB1" w14:textId="77777777" w:rsidR="008876B7" w:rsidRDefault="00E57E01">
      <w:pPr>
        <w:pStyle w:val="Sumrio2"/>
        <w:tabs>
          <w:tab w:val="right" w:leader="dot" w:pos="8494"/>
        </w:tabs>
        <w:rPr>
          <w:rFonts w:eastAsiaTheme="minorEastAsia"/>
          <w:noProof/>
          <w:lang w:eastAsia="pt-BR"/>
        </w:rPr>
      </w:pPr>
      <w:hyperlink w:anchor="_Toc138855033" w:history="1">
        <w:r w:rsidR="008876B7" w:rsidRPr="00CF54FB">
          <w:rPr>
            <w:rStyle w:val="Hyperlink"/>
            <w:rFonts w:ascii="Arial" w:eastAsia="Times New Roman" w:hAnsi="Arial" w:cs="Arial"/>
            <w:b/>
            <w:noProof/>
          </w:rPr>
          <w:t>2.0 INTRODUÇÃO</w:t>
        </w:r>
        <w:r w:rsidR="008876B7">
          <w:rPr>
            <w:noProof/>
            <w:webHidden/>
          </w:rPr>
          <w:tab/>
        </w:r>
        <w:r w:rsidR="008876B7">
          <w:rPr>
            <w:noProof/>
            <w:webHidden/>
          </w:rPr>
          <w:fldChar w:fldCharType="begin"/>
        </w:r>
        <w:r w:rsidR="008876B7">
          <w:rPr>
            <w:noProof/>
            <w:webHidden/>
          </w:rPr>
          <w:instrText xml:space="preserve"> PAGEREF _Toc138855033 \h </w:instrText>
        </w:r>
        <w:r w:rsidR="008876B7">
          <w:rPr>
            <w:noProof/>
            <w:webHidden/>
          </w:rPr>
        </w:r>
        <w:r w:rsidR="008876B7">
          <w:rPr>
            <w:noProof/>
            <w:webHidden/>
          </w:rPr>
          <w:fldChar w:fldCharType="separate"/>
        </w:r>
        <w:r w:rsidR="008876B7">
          <w:rPr>
            <w:noProof/>
            <w:webHidden/>
          </w:rPr>
          <w:t>13</w:t>
        </w:r>
        <w:r w:rsidR="008876B7">
          <w:rPr>
            <w:noProof/>
            <w:webHidden/>
          </w:rPr>
          <w:fldChar w:fldCharType="end"/>
        </w:r>
      </w:hyperlink>
    </w:p>
    <w:p w14:paraId="0BE0C818" w14:textId="77777777" w:rsidR="008876B7" w:rsidRDefault="00E57E01">
      <w:pPr>
        <w:pStyle w:val="Sumrio1"/>
        <w:tabs>
          <w:tab w:val="right" w:leader="dot" w:pos="8494"/>
        </w:tabs>
        <w:rPr>
          <w:rFonts w:eastAsiaTheme="minorEastAsia"/>
          <w:noProof/>
          <w:lang w:eastAsia="pt-BR"/>
        </w:rPr>
      </w:pPr>
      <w:hyperlink w:anchor="_Toc138855034" w:history="1">
        <w:r w:rsidR="008876B7" w:rsidRPr="00CF54FB">
          <w:rPr>
            <w:rStyle w:val="Hyperlink"/>
            <w:rFonts w:ascii="Arial" w:eastAsia="Times New Roman" w:hAnsi="Arial" w:cs="Arial"/>
            <w:b/>
            <w:noProof/>
          </w:rPr>
          <w:t>2.1 Deliberação que originou o trabalho</w:t>
        </w:r>
        <w:r w:rsidR="008876B7">
          <w:rPr>
            <w:noProof/>
            <w:webHidden/>
          </w:rPr>
          <w:tab/>
        </w:r>
        <w:r w:rsidR="008876B7">
          <w:rPr>
            <w:noProof/>
            <w:webHidden/>
          </w:rPr>
          <w:fldChar w:fldCharType="begin"/>
        </w:r>
        <w:r w:rsidR="008876B7">
          <w:rPr>
            <w:noProof/>
            <w:webHidden/>
          </w:rPr>
          <w:instrText xml:space="preserve"> PAGEREF _Toc138855034 \h </w:instrText>
        </w:r>
        <w:r w:rsidR="008876B7">
          <w:rPr>
            <w:noProof/>
            <w:webHidden/>
          </w:rPr>
        </w:r>
        <w:r w:rsidR="008876B7">
          <w:rPr>
            <w:noProof/>
            <w:webHidden/>
          </w:rPr>
          <w:fldChar w:fldCharType="separate"/>
        </w:r>
        <w:r w:rsidR="008876B7">
          <w:rPr>
            <w:noProof/>
            <w:webHidden/>
          </w:rPr>
          <w:t>13</w:t>
        </w:r>
        <w:r w:rsidR="008876B7">
          <w:rPr>
            <w:noProof/>
            <w:webHidden/>
          </w:rPr>
          <w:fldChar w:fldCharType="end"/>
        </w:r>
      </w:hyperlink>
    </w:p>
    <w:p w14:paraId="4968FD8F" w14:textId="77777777" w:rsidR="008876B7" w:rsidRDefault="00E57E01">
      <w:pPr>
        <w:pStyle w:val="Sumrio1"/>
        <w:tabs>
          <w:tab w:val="right" w:leader="dot" w:pos="8494"/>
        </w:tabs>
        <w:rPr>
          <w:rFonts w:eastAsiaTheme="minorEastAsia"/>
          <w:noProof/>
          <w:lang w:eastAsia="pt-BR"/>
        </w:rPr>
      </w:pPr>
      <w:hyperlink w:anchor="_Toc138855035" w:history="1">
        <w:r w:rsidR="008876B7" w:rsidRPr="00CF54FB">
          <w:rPr>
            <w:rStyle w:val="Hyperlink"/>
            <w:rFonts w:ascii="Arial" w:eastAsia="Times New Roman" w:hAnsi="Arial" w:cs="Arial"/>
            <w:b/>
            <w:noProof/>
          </w:rPr>
          <w:t>2.2 Visão geral do objeto</w:t>
        </w:r>
        <w:r w:rsidR="008876B7">
          <w:rPr>
            <w:noProof/>
            <w:webHidden/>
          </w:rPr>
          <w:tab/>
        </w:r>
        <w:r w:rsidR="008876B7">
          <w:rPr>
            <w:noProof/>
            <w:webHidden/>
          </w:rPr>
          <w:fldChar w:fldCharType="begin"/>
        </w:r>
        <w:r w:rsidR="008876B7">
          <w:rPr>
            <w:noProof/>
            <w:webHidden/>
          </w:rPr>
          <w:instrText xml:space="preserve"> PAGEREF _Toc138855035 \h </w:instrText>
        </w:r>
        <w:r w:rsidR="008876B7">
          <w:rPr>
            <w:noProof/>
            <w:webHidden/>
          </w:rPr>
        </w:r>
        <w:r w:rsidR="008876B7">
          <w:rPr>
            <w:noProof/>
            <w:webHidden/>
          </w:rPr>
          <w:fldChar w:fldCharType="separate"/>
        </w:r>
        <w:r w:rsidR="008876B7">
          <w:rPr>
            <w:noProof/>
            <w:webHidden/>
          </w:rPr>
          <w:t>13</w:t>
        </w:r>
        <w:r w:rsidR="008876B7">
          <w:rPr>
            <w:noProof/>
            <w:webHidden/>
          </w:rPr>
          <w:fldChar w:fldCharType="end"/>
        </w:r>
      </w:hyperlink>
    </w:p>
    <w:p w14:paraId="5BD443AB" w14:textId="77777777" w:rsidR="008876B7" w:rsidRDefault="00E57E01">
      <w:pPr>
        <w:pStyle w:val="Sumrio2"/>
        <w:tabs>
          <w:tab w:val="left" w:pos="880"/>
          <w:tab w:val="right" w:leader="dot" w:pos="8494"/>
        </w:tabs>
        <w:rPr>
          <w:rFonts w:eastAsiaTheme="minorEastAsia"/>
          <w:noProof/>
          <w:lang w:eastAsia="pt-BR"/>
        </w:rPr>
      </w:pPr>
      <w:hyperlink w:anchor="_Toc138855036" w:history="1">
        <w:r w:rsidR="008876B7" w:rsidRPr="00CF54FB">
          <w:rPr>
            <w:rStyle w:val="Hyperlink"/>
            <w:rFonts w:ascii="Arial" w:eastAsia="Times New Roman" w:hAnsi="Arial" w:cs="Arial"/>
            <w:b/>
            <w:noProof/>
          </w:rPr>
          <w:t>2.3</w:t>
        </w:r>
        <w:r w:rsidR="008876B7">
          <w:rPr>
            <w:rFonts w:eastAsiaTheme="minorEastAsia"/>
            <w:noProof/>
            <w:lang w:eastAsia="pt-BR"/>
          </w:rPr>
          <w:tab/>
        </w:r>
        <w:r w:rsidR="008876B7" w:rsidRPr="00CF54FB">
          <w:rPr>
            <w:rStyle w:val="Hyperlink"/>
            <w:rFonts w:ascii="Arial" w:eastAsia="Times New Roman" w:hAnsi="Arial" w:cs="Arial"/>
            <w:b/>
            <w:noProof/>
          </w:rPr>
          <w:t>Objeto, objetivo e escopo da auditoria</w:t>
        </w:r>
        <w:r w:rsidR="008876B7">
          <w:rPr>
            <w:noProof/>
            <w:webHidden/>
          </w:rPr>
          <w:tab/>
        </w:r>
        <w:r w:rsidR="008876B7">
          <w:rPr>
            <w:noProof/>
            <w:webHidden/>
          </w:rPr>
          <w:fldChar w:fldCharType="begin"/>
        </w:r>
        <w:r w:rsidR="008876B7">
          <w:rPr>
            <w:noProof/>
            <w:webHidden/>
          </w:rPr>
          <w:instrText xml:space="preserve"> PAGEREF _Toc138855036 \h </w:instrText>
        </w:r>
        <w:r w:rsidR="008876B7">
          <w:rPr>
            <w:noProof/>
            <w:webHidden/>
          </w:rPr>
        </w:r>
        <w:r w:rsidR="008876B7">
          <w:rPr>
            <w:noProof/>
            <w:webHidden/>
          </w:rPr>
          <w:fldChar w:fldCharType="separate"/>
        </w:r>
        <w:r w:rsidR="008876B7">
          <w:rPr>
            <w:noProof/>
            <w:webHidden/>
          </w:rPr>
          <w:t>13</w:t>
        </w:r>
        <w:r w:rsidR="008876B7">
          <w:rPr>
            <w:noProof/>
            <w:webHidden/>
          </w:rPr>
          <w:fldChar w:fldCharType="end"/>
        </w:r>
      </w:hyperlink>
    </w:p>
    <w:p w14:paraId="7934E676" w14:textId="77777777" w:rsidR="008876B7" w:rsidRDefault="00E57E01">
      <w:pPr>
        <w:pStyle w:val="Sumrio1"/>
        <w:tabs>
          <w:tab w:val="left" w:pos="660"/>
          <w:tab w:val="right" w:leader="dot" w:pos="8494"/>
        </w:tabs>
        <w:rPr>
          <w:rFonts w:eastAsiaTheme="minorEastAsia"/>
          <w:noProof/>
          <w:lang w:eastAsia="pt-BR"/>
        </w:rPr>
      </w:pPr>
      <w:hyperlink w:anchor="_Toc138855037" w:history="1">
        <w:r w:rsidR="008876B7" w:rsidRPr="00CF54FB">
          <w:rPr>
            <w:rStyle w:val="Hyperlink"/>
            <w:rFonts w:ascii="Arial" w:eastAsia="Times New Roman" w:hAnsi="Arial" w:cs="Arial"/>
            <w:b/>
            <w:noProof/>
            <w:lang w:eastAsia="pt-BR"/>
          </w:rPr>
          <w:t>2.4</w:t>
        </w:r>
        <w:r w:rsidR="008876B7">
          <w:rPr>
            <w:rFonts w:eastAsiaTheme="minorEastAsia"/>
            <w:noProof/>
            <w:lang w:eastAsia="pt-BR"/>
          </w:rPr>
          <w:tab/>
        </w:r>
        <w:r w:rsidR="008876B7" w:rsidRPr="00CF54FB">
          <w:rPr>
            <w:rStyle w:val="Hyperlink"/>
            <w:rFonts w:ascii="Arial" w:eastAsia="Times New Roman" w:hAnsi="Arial" w:cs="Arial"/>
            <w:b/>
            <w:noProof/>
            <w:lang w:eastAsia="pt-BR"/>
          </w:rPr>
          <w:t>Não escopo</w:t>
        </w:r>
        <w:r w:rsidR="008876B7">
          <w:rPr>
            <w:noProof/>
            <w:webHidden/>
          </w:rPr>
          <w:tab/>
        </w:r>
        <w:r w:rsidR="008876B7">
          <w:rPr>
            <w:noProof/>
            <w:webHidden/>
          </w:rPr>
          <w:fldChar w:fldCharType="begin"/>
        </w:r>
        <w:r w:rsidR="008876B7">
          <w:rPr>
            <w:noProof/>
            <w:webHidden/>
          </w:rPr>
          <w:instrText xml:space="preserve"> PAGEREF _Toc138855037 \h </w:instrText>
        </w:r>
        <w:r w:rsidR="008876B7">
          <w:rPr>
            <w:noProof/>
            <w:webHidden/>
          </w:rPr>
        </w:r>
        <w:r w:rsidR="008876B7">
          <w:rPr>
            <w:noProof/>
            <w:webHidden/>
          </w:rPr>
          <w:fldChar w:fldCharType="separate"/>
        </w:r>
        <w:r w:rsidR="008876B7">
          <w:rPr>
            <w:noProof/>
            <w:webHidden/>
          </w:rPr>
          <w:t>14</w:t>
        </w:r>
        <w:r w:rsidR="008876B7">
          <w:rPr>
            <w:noProof/>
            <w:webHidden/>
          </w:rPr>
          <w:fldChar w:fldCharType="end"/>
        </w:r>
      </w:hyperlink>
    </w:p>
    <w:p w14:paraId="7D7A39EB" w14:textId="77777777" w:rsidR="008876B7" w:rsidRDefault="00E57E01">
      <w:pPr>
        <w:pStyle w:val="Sumrio2"/>
        <w:tabs>
          <w:tab w:val="right" w:leader="dot" w:pos="8494"/>
        </w:tabs>
        <w:rPr>
          <w:rFonts w:eastAsiaTheme="minorEastAsia"/>
          <w:noProof/>
          <w:lang w:eastAsia="pt-BR"/>
        </w:rPr>
      </w:pPr>
      <w:hyperlink w:anchor="_Toc138855038" w:history="1">
        <w:r w:rsidR="008876B7" w:rsidRPr="00CF54FB">
          <w:rPr>
            <w:rStyle w:val="Hyperlink"/>
            <w:rFonts w:ascii="Arial" w:eastAsia="Times New Roman" w:hAnsi="Arial" w:cs="Arial"/>
            <w:b/>
            <w:noProof/>
          </w:rPr>
          <w:t>2.5 Metodologia utilizada e limitações inerentes a auditoria</w:t>
        </w:r>
        <w:r w:rsidR="008876B7">
          <w:rPr>
            <w:noProof/>
            <w:webHidden/>
          </w:rPr>
          <w:tab/>
        </w:r>
        <w:r w:rsidR="008876B7">
          <w:rPr>
            <w:noProof/>
            <w:webHidden/>
          </w:rPr>
          <w:fldChar w:fldCharType="begin"/>
        </w:r>
        <w:r w:rsidR="008876B7">
          <w:rPr>
            <w:noProof/>
            <w:webHidden/>
          </w:rPr>
          <w:instrText xml:space="preserve"> PAGEREF _Toc138855038 \h </w:instrText>
        </w:r>
        <w:r w:rsidR="008876B7">
          <w:rPr>
            <w:noProof/>
            <w:webHidden/>
          </w:rPr>
        </w:r>
        <w:r w:rsidR="008876B7">
          <w:rPr>
            <w:noProof/>
            <w:webHidden/>
          </w:rPr>
          <w:fldChar w:fldCharType="separate"/>
        </w:r>
        <w:r w:rsidR="008876B7">
          <w:rPr>
            <w:noProof/>
            <w:webHidden/>
          </w:rPr>
          <w:t>14</w:t>
        </w:r>
        <w:r w:rsidR="008876B7">
          <w:rPr>
            <w:noProof/>
            <w:webHidden/>
          </w:rPr>
          <w:fldChar w:fldCharType="end"/>
        </w:r>
      </w:hyperlink>
    </w:p>
    <w:p w14:paraId="550CF2B7" w14:textId="77777777" w:rsidR="008876B7" w:rsidRDefault="00E57E01">
      <w:pPr>
        <w:pStyle w:val="Sumrio2"/>
        <w:tabs>
          <w:tab w:val="right" w:leader="dot" w:pos="8494"/>
        </w:tabs>
        <w:rPr>
          <w:rFonts w:eastAsiaTheme="minorEastAsia"/>
          <w:noProof/>
          <w:lang w:eastAsia="pt-BR"/>
        </w:rPr>
      </w:pPr>
      <w:hyperlink w:anchor="_Toc138855039" w:history="1">
        <w:r w:rsidR="008876B7" w:rsidRPr="00CF54FB">
          <w:rPr>
            <w:rStyle w:val="Hyperlink"/>
            <w:rFonts w:ascii="Arial" w:eastAsia="Times New Roman" w:hAnsi="Arial" w:cs="Arial"/>
            <w:b/>
            <w:noProof/>
          </w:rPr>
          <w:t>2.6 Volume de recursos fiscalizados</w:t>
        </w:r>
        <w:r w:rsidR="008876B7">
          <w:rPr>
            <w:noProof/>
            <w:webHidden/>
          </w:rPr>
          <w:tab/>
        </w:r>
        <w:r w:rsidR="008876B7">
          <w:rPr>
            <w:noProof/>
            <w:webHidden/>
          </w:rPr>
          <w:fldChar w:fldCharType="begin"/>
        </w:r>
        <w:r w:rsidR="008876B7">
          <w:rPr>
            <w:noProof/>
            <w:webHidden/>
          </w:rPr>
          <w:instrText xml:space="preserve"> PAGEREF _Toc138855039 \h </w:instrText>
        </w:r>
        <w:r w:rsidR="008876B7">
          <w:rPr>
            <w:noProof/>
            <w:webHidden/>
          </w:rPr>
        </w:r>
        <w:r w:rsidR="008876B7">
          <w:rPr>
            <w:noProof/>
            <w:webHidden/>
          </w:rPr>
          <w:fldChar w:fldCharType="separate"/>
        </w:r>
        <w:r w:rsidR="008876B7">
          <w:rPr>
            <w:noProof/>
            <w:webHidden/>
          </w:rPr>
          <w:t>16</w:t>
        </w:r>
        <w:r w:rsidR="008876B7">
          <w:rPr>
            <w:noProof/>
            <w:webHidden/>
          </w:rPr>
          <w:fldChar w:fldCharType="end"/>
        </w:r>
      </w:hyperlink>
    </w:p>
    <w:p w14:paraId="6CC84A8B" w14:textId="77777777" w:rsidR="008876B7" w:rsidRDefault="00E57E01">
      <w:pPr>
        <w:pStyle w:val="Sumrio2"/>
        <w:tabs>
          <w:tab w:val="right" w:leader="dot" w:pos="8494"/>
        </w:tabs>
        <w:rPr>
          <w:rFonts w:eastAsiaTheme="minorEastAsia"/>
          <w:noProof/>
          <w:lang w:eastAsia="pt-BR"/>
        </w:rPr>
      </w:pPr>
      <w:hyperlink w:anchor="_Toc138855040" w:history="1">
        <w:r w:rsidR="008876B7" w:rsidRPr="00CF54FB">
          <w:rPr>
            <w:rStyle w:val="Hyperlink"/>
            <w:rFonts w:ascii="Arial" w:eastAsia="Times New Roman" w:hAnsi="Arial" w:cs="Arial"/>
            <w:b/>
            <w:noProof/>
          </w:rPr>
          <w:t>2.7 Benefícios da fiscalização</w:t>
        </w:r>
        <w:r w:rsidR="008876B7">
          <w:rPr>
            <w:noProof/>
            <w:webHidden/>
          </w:rPr>
          <w:tab/>
        </w:r>
        <w:r w:rsidR="008876B7">
          <w:rPr>
            <w:noProof/>
            <w:webHidden/>
          </w:rPr>
          <w:fldChar w:fldCharType="begin"/>
        </w:r>
        <w:r w:rsidR="008876B7">
          <w:rPr>
            <w:noProof/>
            <w:webHidden/>
          </w:rPr>
          <w:instrText xml:space="preserve"> PAGEREF _Toc138855040 \h </w:instrText>
        </w:r>
        <w:r w:rsidR="008876B7">
          <w:rPr>
            <w:noProof/>
            <w:webHidden/>
          </w:rPr>
        </w:r>
        <w:r w:rsidR="008876B7">
          <w:rPr>
            <w:noProof/>
            <w:webHidden/>
          </w:rPr>
          <w:fldChar w:fldCharType="separate"/>
        </w:r>
        <w:r w:rsidR="008876B7">
          <w:rPr>
            <w:noProof/>
            <w:webHidden/>
          </w:rPr>
          <w:t>16</w:t>
        </w:r>
        <w:r w:rsidR="008876B7">
          <w:rPr>
            <w:noProof/>
            <w:webHidden/>
          </w:rPr>
          <w:fldChar w:fldCharType="end"/>
        </w:r>
      </w:hyperlink>
    </w:p>
    <w:p w14:paraId="5AE09E32" w14:textId="77777777" w:rsidR="008876B7" w:rsidRDefault="00E57E01">
      <w:pPr>
        <w:pStyle w:val="Sumrio1"/>
        <w:tabs>
          <w:tab w:val="right" w:leader="dot" w:pos="8494"/>
        </w:tabs>
        <w:rPr>
          <w:rFonts w:eastAsiaTheme="minorEastAsia"/>
          <w:noProof/>
          <w:lang w:eastAsia="pt-BR"/>
        </w:rPr>
      </w:pPr>
      <w:hyperlink w:anchor="_Toc138855041" w:history="1">
        <w:r w:rsidR="008876B7" w:rsidRPr="00CF54FB">
          <w:rPr>
            <w:rStyle w:val="Hyperlink"/>
            <w:rFonts w:ascii="Arial" w:eastAsia="Times New Roman" w:hAnsi="Arial" w:cs="Arial"/>
            <w:b/>
            <w:noProof/>
          </w:rPr>
          <w:t>3.0 ACHADOS DE AUDITORIA</w:t>
        </w:r>
        <w:r w:rsidR="008876B7">
          <w:rPr>
            <w:noProof/>
            <w:webHidden/>
          </w:rPr>
          <w:tab/>
        </w:r>
        <w:r w:rsidR="008876B7">
          <w:rPr>
            <w:noProof/>
            <w:webHidden/>
          </w:rPr>
          <w:fldChar w:fldCharType="begin"/>
        </w:r>
        <w:r w:rsidR="008876B7">
          <w:rPr>
            <w:noProof/>
            <w:webHidden/>
          </w:rPr>
          <w:instrText xml:space="preserve"> PAGEREF _Toc138855041 \h </w:instrText>
        </w:r>
        <w:r w:rsidR="008876B7">
          <w:rPr>
            <w:noProof/>
            <w:webHidden/>
          </w:rPr>
        </w:r>
        <w:r w:rsidR="008876B7">
          <w:rPr>
            <w:noProof/>
            <w:webHidden/>
          </w:rPr>
          <w:fldChar w:fldCharType="separate"/>
        </w:r>
        <w:r w:rsidR="008876B7">
          <w:rPr>
            <w:noProof/>
            <w:webHidden/>
          </w:rPr>
          <w:t>16</w:t>
        </w:r>
        <w:r w:rsidR="008876B7">
          <w:rPr>
            <w:noProof/>
            <w:webHidden/>
          </w:rPr>
          <w:fldChar w:fldCharType="end"/>
        </w:r>
      </w:hyperlink>
    </w:p>
    <w:p w14:paraId="7621CCFC" w14:textId="77777777" w:rsidR="008876B7" w:rsidRDefault="00E57E01">
      <w:pPr>
        <w:pStyle w:val="Sumrio1"/>
        <w:tabs>
          <w:tab w:val="right" w:leader="dot" w:pos="8494"/>
        </w:tabs>
        <w:rPr>
          <w:rFonts w:eastAsiaTheme="minorEastAsia"/>
          <w:noProof/>
          <w:lang w:eastAsia="pt-BR"/>
        </w:rPr>
      </w:pPr>
      <w:hyperlink w:anchor="_Toc138855042" w:history="1">
        <w:r w:rsidR="008876B7" w:rsidRPr="00CF54FB">
          <w:rPr>
            <w:rStyle w:val="Hyperlink"/>
            <w:rFonts w:ascii="Arial" w:eastAsia="Times New Roman" w:hAnsi="Arial" w:cs="Arial"/>
            <w:b/>
            <w:noProof/>
            <w:highlight w:val="yellow"/>
            <w:lang w:eastAsia="pt-BR"/>
          </w:rPr>
          <w:t>3.1 Distorções de valores</w:t>
        </w:r>
        <w:r w:rsidR="008876B7">
          <w:rPr>
            <w:noProof/>
            <w:webHidden/>
          </w:rPr>
          <w:tab/>
        </w:r>
        <w:r w:rsidR="008876B7">
          <w:rPr>
            <w:noProof/>
            <w:webHidden/>
          </w:rPr>
          <w:fldChar w:fldCharType="begin"/>
        </w:r>
        <w:r w:rsidR="008876B7">
          <w:rPr>
            <w:noProof/>
            <w:webHidden/>
          </w:rPr>
          <w:instrText xml:space="preserve"> PAGEREF _Toc138855042 \h </w:instrText>
        </w:r>
        <w:r w:rsidR="008876B7">
          <w:rPr>
            <w:noProof/>
            <w:webHidden/>
          </w:rPr>
        </w:r>
        <w:r w:rsidR="008876B7">
          <w:rPr>
            <w:noProof/>
            <w:webHidden/>
          </w:rPr>
          <w:fldChar w:fldCharType="separate"/>
        </w:r>
        <w:r w:rsidR="008876B7">
          <w:rPr>
            <w:noProof/>
            <w:webHidden/>
          </w:rPr>
          <w:t>17</w:t>
        </w:r>
        <w:r w:rsidR="008876B7">
          <w:rPr>
            <w:noProof/>
            <w:webHidden/>
          </w:rPr>
          <w:fldChar w:fldCharType="end"/>
        </w:r>
      </w:hyperlink>
    </w:p>
    <w:p w14:paraId="09C1E42C" w14:textId="77777777" w:rsidR="008876B7" w:rsidRDefault="00E57E01">
      <w:pPr>
        <w:pStyle w:val="Sumrio1"/>
        <w:tabs>
          <w:tab w:val="right" w:leader="dot" w:pos="8494"/>
        </w:tabs>
        <w:rPr>
          <w:rFonts w:eastAsiaTheme="minorEastAsia"/>
          <w:noProof/>
          <w:lang w:eastAsia="pt-BR"/>
        </w:rPr>
      </w:pPr>
      <w:hyperlink w:anchor="_Toc138855043" w:history="1">
        <w:r w:rsidR="008876B7" w:rsidRPr="00CF54FB">
          <w:rPr>
            <w:rStyle w:val="Hyperlink"/>
            <w:rFonts w:ascii="Arial" w:hAnsi="Arial" w:cs="Arial"/>
            <w:b/>
            <w:noProof/>
            <w:highlight w:val="yellow"/>
            <w:lang w:eastAsia="pt-BR"/>
          </w:rPr>
          <w:t>3.2 Distorções de classificação, apresentação ou divulgação</w:t>
        </w:r>
        <w:r w:rsidR="008876B7">
          <w:rPr>
            <w:noProof/>
            <w:webHidden/>
          </w:rPr>
          <w:tab/>
        </w:r>
        <w:r w:rsidR="008876B7">
          <w:rPr>
            <w:noProof/>
            <w:webHidden/>
          </w:rPr>
          <w:fldChar w:fldCharType="begin"/>
        </w:r>
        <w:r w:rsidR="008876B7">
          <w:rPr>
            <w:noProof/>
            <w:webHidden/>
          </w:rPr>
          <w:instrText xml:space="preserve"> PAGEREF _Toc138855043 \h </w:instrText>
        </w:r>
        <w:r w:rsidR="008876B7">
          <w:rPr>
            <w:noProof/>
            <w:webHidden/>
          </w:rPr>
        </w:r>
        <w:r w:rsidR="008876B7">
          <w:rPr>
            <w:noProof/>
            <w:webHidden/>
          </w:rPr>
          <w:fldChar w:fldCharType="separate"/>
        </w:r>
        <w:r w:rsidR="008876B7">
          <w:rPr>
            <w:noProof/>
            <w:webHidden/>
          </w:rPr>
          <w:t>18</w:t>
        </w:r>
        <w:r w:rsidR="008876B7">
          <w:rPr>
            <w:noProof/>
            <w:webHidden/>
          </w:rPr>
          <w:fldChar w:fldCharType="end"/>
        </w:r>
      </w:hyperlink>
    </w:p>
    <w:p w14:paraId="6E5B32F0" w14:textId="77777777" w:rsidR="008876B7" w:rsidRDefault="00E57E01">
      <w:pPr>
        <w:pStyle w:val="Sumrio1"/>
        <w:tabs>
          <w:tab w:val="right" w:leader="dot" w:pos="8494"/>
        </w:tabs>
        <w:rPr>
          <w:rFonts w:eastAsiaTheme="minorEastAsia"/>
          <w:noProof/>
          <w:lang w:eastAsia="pt-BR"/>
        </w:rPr>
      </w:pPr>
      <w:hyperlink w:anchor="_Toc138855044" w:history="1">
        <w:r w:rsidR="008876B7" w:rsidRPr="00CF54FB">
          <w:rPr>
            <w:rStyle w:val="Hyperlink"/>
            <w:rFonts w:ascii="Arial" w:hAnsi="Arial" w:cs="Arial"/>
            <w:b/>
            <w:noProof/>
            <w:highlight w:val="yellow"/>
            <w:lang w:eastAsia="pt-BR"/>
          </w:rPr>
          <w:t>3.3 Desvio de conformidade</w:t>
        </w:r>
        <w:r w:rsidR="008876B7">
          <w:rPr>
            <w:noProof/>
            <w:webHidden/>
          </w:rPr>
          <w:tab/>
        </w:r>
        <w:r w:rsidR="008876B7">
          <w:rPr>
            <w:noProof/>
            <w:webHidden/>
          </w:rPr>
          <w:fldChar w:fldCharType="begin"/>
        </w:r>
        <w:r w:rsidR="008876B7">
          <w:rPr>
            <w:noProof/>
            <w:webHidden/>
          </w:rPr>
          <w:instrText xml:space="preserve"> PAGEREF _Toc138855044 \h </w:instrText>
        </w:r>
        <w:r w:rsidR="008876B7">
          <w:rPr>
            <w:noProof/>
            <w:webHidden/>
          </w:rPr>
        </w:r>
        <w:r w:rsidR="008876B7">
          <w:rPr>
            <w:noProof/>
            <w:webHidden/>
          </w:rPr>
          <w:fldChar w:fldCharType="separate"/>
        </w:r>
        <w:r w:rsidR="008876B7">
          <w:rPr>
            <w:noProof/>
            <w:webHidden/>
          </w:rPr>
          <w:t>18</w:t>
        </w:r>
        <w:r w:rsidR="008876B7">
          <w:rPr>
            <w:noProof/>
            <w:webHidden/>
          </w:rPr>
          <w:fldChar w:fldCharType="end"/>
        </w:r>
      </w:hyperlink>
    </w:p>
    <w:p w14:paraId="3BBE21EA" w14:textId="77777777" w:rsidR="008876B7" w:rsidRDefault="00E57E01">
      <w:pPr>
        <w:pStyle w:val="Sumrio1"/>
        <w:tabs>
          <w:tab w:val="left" w:pos="660"/>
          <w:tab w:val="right" w:leader="dot" w:pos="8494"/>
        </w:tabs>
        <w:rPr>
          <w:rFonts w:eastAsiaTheme="minorEastAsia"/>
          <w:noProof/>
          <w:lang w:eastAsia="pt-BR"/>
        </w:rPr>
      </w:pPr>
      <w:hyperlink w:anchor="_Toc138855045" w:history="1">
        <w:r w:rsidR="008876B7" w:rsidRPr="00CF54FB">
          <w:rPr>
            <w:rStyle w:val="Hyperlink"/>
            <w:rFonts w:ascii="Arial" w:eastAsia="Times New Roman" w:hAnsi="Arial" w:cs="Arial"/>
            <w:b/>
            <w:noProof/>
            <w:highlight w:val="yellow"/>
            <w:lang w:eastAsia="pt-BR"/>
          </w:rPr>
          <w:t>3.4</w:t>
        </w:r>
        <w:r w:rsidR="008876B7">
          <w:rPr>
            <w:rFonts w:eastAsiaTheme="minorEastAsia"/>
            <w:noProof/>
            <w:lang w:eastAsia="pt-BR"/>
          </w:rPr>
          <w:tab/>
        </w:r>
        <w:r w:rsidR="008876B7" w:rsidRPr="00CF54FB">
          <w:rPr>
            <w:rStyle w:val="Hyperlink"/>
            <w:rFonts w:ascii="Arial" w:eastAsia="Times New Roman" w:hAnsi="Arial" w:cs="Arial"/>
            <w:b/>
            <w:noProof/>
            <w:highlight w:val="yellow"/>
            <w:lang w:eastAsia="pt-BR"/>
          </w:rPr>
          <w:t>Desvios de conformidade</w:t>
        </w:r>
        <w:r w:rsidR="008876B7">
          <w:rPr>
            <w:noProof/>
            <w:webHidden/>
          </w:rPr>
          <w:tab/>
        </w:r>
        <w:r w:rsidR="008876B7">
          <w:rPr>
            <w:noProof/>
            <w:webHidden/>
          </w:rPr>
          <w:fldChar w:fldCharType="begin"/>
        </w:r>
        <w:r w:rsidR="008876B7">
          <w:rPr>
            <w:noProof/>
            <w:webHidden/>
          </w:rPr>
          <w:instrText xml:space="preserve"> PAGEREF _Toc138855045 \h </w:instrText>
        </w:r>
        <w:r w:rsidR="008876B7">
          <w:rPr>
            <w:noProof/>
            <w:webHidden/>
          </w:rPr>
        </w:r>
        <w:r w:rsidR="008876B7">
          <w:rPr>
            <w:noProof/>
            <w:webHidden/>
          </w:rPr>
          <w:fldChar w:fldCharType="separate"/>
        </w:r>
        <w:r w:rsidR="008876B7">
          <w:rPr>
            <w:noProof/>
            <w:webHidden/>
          </w:rPr>
          <w:t>20</w:t>
        </w:r>
        <w:r w:rsidR="008876B7">
          <w:rPr>
            <w:noProof/>
            <w:webHidden/>
          </w:rPr>
          <w:fldChar w:fldCharType="end"/>
        </w:r>
      </w:hyperlink>
    </w:p>
    <w:p w14:paraId="0827EA40" w14:textId="77777777" w:rsidR="008876B7" w:rsidRDefault="00E57E01">
      <w:pPr>
        <w:pStyle w:val="Sumrio1"/>
        <w:tabs>
          <w:tab w:val="left" w:pos="660"/>
          <w:tab w:val="right" w:leader="dot" w:pos="8494"/>
        </w:tabs>
        <w:rPr>
          <w:rFonts w:eastAsiaTheme="minorEastAsia"/>
          <w:noProof/>
          <w:lang w:eastAsia="pt-BR"/>
        </w:rPr>
      </w:pPr>
      <w:hyperlink w:anchor="_Toc138855046" w:history="1">
        <w:r w:rsidR="008876B7" w:rsidRPr="00CF54FB">
          <w:rPr>
            <w:rStyle w:val="Hyperlink"/>
            <w:rFonts w:ascii="Arial" w:eastAsia="Times New Roman" w:hAnsi="Arial" w:cs="Arial"/>
            <w:b/>
            <w:noProof/>
            <w:highlight w:val="yellow"/>
            <w:lang w:eastAsia="pt-BR"/>
          </w:rPr>
          <w:t>3.5</w:t>
        </w:r>
        <w:r w:rsidR="008876B7">
          <w:rPr>
            <w:rFonts w:eastAsiaTheme="minorEastAsia"/>
            <w:noProof/>
            <w:lang w:eastAsia="pt-BR"/>
          </w:rPr>
          <w:tab/>
        </w:r>
        <w:r w:rsidR="008876B7" w:rsidRPr="00CF54FB">
          <w:rPr>
            <w:rStyle w:val="Hyperlink"/>
            <w:rFonts w:ascii="Arial" w:eastAsia="Times New Roman" w:hAnsi="Arial" w:cs="Arial"/>
            <w:b/>
            <w:noProof/>
            <w:highlight w:val="yellow"/>
            <w:lang w:eastAsia="pt-BR"/>
          </w:rPr>
          <w:t>ASSUNTOS QUE EXIGIRAM ATENÇÃO SIGNIFICATIVA NA AUDITORIA</w:t>
        </w:r>
        <w:r w:rsidR="008876B7">
          <w:rPr>
            <w:noProof/>
            <w:webHidden/>
          </w:rPr>
          <w:tab/>
        </w:r>
        <w:r w:rsidR="008876B7">
          <w:rPr>
            <w:noProof/>
            <w:webHidden/>
          </w:rPr>
          <w:fldChar w:fldCharType="begin"/>
        </w:r>
        <w:r w:rsidR="008876B7">
          <w:rPr>
            <w:noProof/>
            <w:webHidden/>
          </w:rPr>
          <w:instrText xml:space="preserve"> PAGEREF _Toc138855046 \h </w:instrText>
        </w:r>
        <w:r w:rsidR="008876B7">
          <w:rPr>
            <w:noProof/>
            <w:webHidden/>
          </w:rPr>
        </w:r>
        <w:r w:rsidR="008876B7">
          <w:rPr>
            <w:noProof/>
            <w:webHidden/>
          </w:rPr>
          <w:fldChar w:fldCharType="separate"/>
        </w:r>
        <w:r w:rsidR="008876B7">
          <w:rPr>
            <w:noProof/>
            <w:webHidden/>
          </w:rPr>
          <w:t>20</w:t>
        </w:r>
        <w:r w:rsidR="008876B7">
          <w:rPr>
            <w:noProof/>
            <w:webHidden/>
          </w:rPr>
          <w:fldChar w:fldCharType="end"/>
        </w:r>
      </w:hyperlink>
    </w:p>
    <w:p w14:paraId="7E523D5D" w14:textId="77777777" w:rsidR="008876B7" w:rsidRDefault="00E57E01">
      <w:pPr>
        <w:pStyle w:val="Sumrio1"/>
        <w:tabs>
          <w:tab w:val="right" w:leader="dot" w:pos="8494"/>
        </w:tabs>
        <w:rPr>
          <w:rFonts w:eastAsiaTheme="minorEastAsia"/>
          <w:noProof/>
          <w:lang w:eastAsia="pt-BR"/>
        </w:rPr>
      </w:pPr>
      <w:hyperlink w:anchor="_Toc138855047" w:history="1">
        <w:r w:rsidR="008876B7" w:rsidRPr="00CF54FB">
          <w:rPr>
            <w:rStyle w:val="Hyperlink"/>
            <w:rFonts w:ascii="Arial" w:eastAsia="Times New Roman" w:hAnsi="Arial" w:cs="Arial"/>
            <w:b/>
            <w:noProof/>
            <w:highlight w:val="yellow"/>
            <w:lang w:eastAsia="pt-BR"/>
          </w:rPr>
          <w:t>3.6 Descrevendo fatos não diretamente relacionados aos achados:</w:t>
        </w:r>
        <w:r w:rsidR="008876B7">
          <w:rPr>
            <w:noProof/>
            <w:webHidden/>
          </w:rPr>
          <w:tab/>
        </w:r>
        <w:r w:rsidR="008876B7">
          <w:rPr>
            <w:noProof/>
            <w:webHidden/>
          </w:rPr>
          <w:fldChar w:fldCharType="begin"/>
        </w:r>
        <w:r w:rsidR="008876B7">
          <w:rPr>
            <w:noProof/>
            <w:webHidden/>
          </w:rPr>
          <w:instrText xml:space="preserve"> PAGEREF _Toc138855047 \h </w:instrText>
        </w:r>
        <w:r w:rsidR="008876B7">
          <w:rPr>
            <w:noProof/>
            <w:webHidden/>
          </w:rPr>
        </w:r>
        <w:r w:rsidR="008876B7">
          <w:rPr>
            <w:noProof/>
            <w:webHidden/>
          </w:rPr>
          <w:fldChar w:fldCharType="separate"/>
        </w:r>
        <w:r w:rsidR="008876B7">
          <w:rPr>
            <w:noProof/>
            <w:webHidden/>
          </w:rPr>
          <w:t>20</w:t>
        </w:r>
        <w:r w:rsidR="008876B7">
          <w:rPr>
            <w:noProof/>
            <w:webHidden/>
          </w:rPr>
          <w:fldChar w:fldCharType="end"/>
        </w:r>
      </w:hyperlink>
    </w:p>
    <w:p w14:paraId="340907C1" w14:textId="77777777" w:rsidR="008876B7" w:rsidRDefault="00E57E01">
      <w:pPr>
        <w:pStyle w:val="Sumrio1"/>
        <w:tabs>
          <w:tab w:val="right" w:leader="dot" w:pos="8494"/>
        </w:tabs>
        <w:rPr>
          <w:rFonts w:eastAsiaTheme="minorEastAsia"/>
          <w:noProof/>
          <w:lang w:eastAsia="pt-BR"/>
        </w:rPr>
      </w:pPr>
      <w:hyperlink w:anchor="_Toc138855048" w:history="1">
        <w:r w:rsidR="008876B7" w:rsidRPr="00CF54FB">
          <w:rPr>
            <w:rStyle w:val="Hyperlink"/>
            <w:rFonts w:ascii="Arial" w:eastAsia="Times New Roman" w:hAnsi="Arial" w:cs="Arial"/>
            <w:b/>
            <w:noProof/>
          </w:rPr>
          <w:t>3.7 ACHADOS NÃO DECORRENTES DA INVESTIGAÇÃO DAS QUESTÕES DE AUDITORIA</w:t>
        </w:r>
        <w:r w:rsidR="008876B7">
          <w:rPr>
            <w:noProof/>
            <w:webHidden/>
          </w:rPr>
          <w:tab/>
        </w:r>
        <w:r w:rsidR="008876B7">
          <w:rPr>
            <w:noProof/>
            <w:webHidden/>
          </w:rPr>
          <w:fldChar w:fldCharType="begin"/>
        </w:r>
        <w:r w:rsidR="008876B7">
          <w:rPr>
            <w:noProof/>
            <w:webHidden/>
          </w:rPr>
          <w:instrText xml:space="preserve"> PAGEREF _Toc138855048 \h </w:instrText>
        </w:r>
        <w:r w:rsidR="008876B7">
          <w:rPr>
            <w:noProof/>
            <w:webHidden/>
          </w:rPr>
        </w:r>
        <w:r w:rsidR="008876B7">
          <w:rPr>
            <w:noProof/>
            <w:webHidden/>
          </w:rPr>
          <w:fldChar w:fldCharType="separate"/>
        </w:r>
        <w:r w:rsidR="008876B7">
          <w:rPr>
            <w:noProof/>
            <w:webHidden/>
          </w:rPr>
          <w:t>20</w:t>
        </w:r>
        <w:r w:rsidR="008876B7">
          <w:rPr>
            <w:noProof/>
            <w:webHidden/>
          </w:rPr>
          <w:fldChar w:fldCharType="end"/>
        </w:r>
      </w:hyperlink>
    </w:p>
    <w:p w14:paraId="597B5167" w14:textId="77777777" w:rsidR="008876B7" w:rsidRDefault="00E57E01">
      <w:pPr>
        <w:pStyle w:val="Sumrio1"/>
        <w:tabs>
          <w:tab w:val="right" w:leader="dot" w:pos="8494"/>
        </w:tabs>
        <w:rPr>
          <w:rFonts w:eastAsiaTheme="minorEastAsia"/>
          <w:noProof/>
          <w:lang w:eastAsia="pt-BR"/>
        </w:rPr>
      </w:pPr>
      <w:hyperlink w:anchor="_Toc138855049" w:history="1">
        <w:r w:rsidR="008876B7" w:rsidRPr="00CF54FB">
          <w:rPr>
            <w:rStyle w:val="Hyperlink"/>
            <w:rFonts w:ascii="Arial" w:eastAsia="Times New Roman" w:hAnsi="Arial" w:cs="Arial"/>
            <w:b/>
            <w:noProof/>
          </w:rPr>
          <w:t>4 RESULTADO DO MONITORAMENTO DE ITEM DECISÓRIO RELACIONADO AO OBJETO DA AUDITORIA</w:t>
        </w:r>
        <w:r w:rsidR="008876B7">
          <w:rPr>
            <w:noProof/>
            <w:webHidden/>
          </w:rPr>
          <w:tab/>
        </w:r>
        <w:r w:rsidR="008876B7">
          <w:rPr>
            <w:noProof/>
            <w:webHidden/>
          </w:rPr>
          <w:fldChar w:fldCharType="begin"/>
        </w:r>
        <w:r w:rsidR="008876B7">
          <w:rPr>
            <w:noProof/>
            <w:webHidden/>
          </w:rPr>
          <w:instrText xml:space="preserve"> PAGEREF _Toc138855049 \h </w:instrText>
        </w:r>
        <w:r w:rsidR="008876B7">
          <w:rPr>
            <w:noProof/>
            <w:webHidden/>
          </w:rPr>
        </w:r>
        <w:r w:rsidR="008876B7">
          <w:rPr>
            <w:noProof/>
            <w:webHidden/>
          </w:rPr>
          <w:fldChar w:fldCharType="separate"/>
        </w:r>
        <w:r w:rsidR="008876B7">
          <w:rPr>
            <w:noProof/>
            <w:webHidden/>
          </w:rPr>
          <w:t>21</w:t>
        </w:r>
        <w:r w:rsidR="008876B7">
          <w:rPr>
            <w:noProof/>
            <w:webHidden/>
          </w:rPr>
          <w:fldChar w:fldCharType="end"/>
        </w:r>
      </w:hyperlink>
    </w:p>
    <w:p w14:paraId="6AEEB189" w14:textId="77777777" w:rsidR="008876B7" w:rsidRDefault="00E57E01">
      <w:pPr>
        <w:pStyle w:val="Sumrio1"/>
        <w:tabs>
          <w:tab w:val="right" w:leader="dot" w:pos="8494"/>
        </w:tabs>
        <w:rPr>
          <w:rFonts w:eastAsiaTheme="minorEastAsia"/>
          <w:noProof/>
          <w:lang w:eastAsia="pt-BR"/>
        </w:rPr>
      </w:pPr>
      <w:hyperlink w:anchor="_Toc138855050" w:history="1">
        <w:r w:rsidR="008876B7" w:rsidRPr="00CF54FB">
          <w:rPr>
            <w:rStyle w:val="Hyperlink"/>
            <w:rFonts w:ascii="Arial" w:eastAsia="Times New Roman" w:hAnsi="Arial" w:cs="Arial"/>
            <w:b/>
            <w:noProof/>
          </w:rPr>
          <w:t>5 ANÁLISE DOS COMENTÁRIOS DO GESTOR</w:t>
        </w:r>
        <w:r w:rsidR="008876B7">
          <w:rPr>
            <w:noProof/>
            <w:webHidden/>
          </w:rPr>
          <w:tab/>
        </w:r>
        <w:r w:rsidR="008876B7">
          <w:rPr>
            <w:noProof/>
            <w:webHidden/>
          </w:rPr>
          <w:fldChar w:fldCharType="begin"/>
        </w:r>
        <w:r w:rsidR="008876B7">
          <w:rPr>
            <w:noProof/>
            <w:webHidden/>
          </w:rPr>
          <w:instrText xml:space="preserve"> PAGEREF _Toc138855050 \h </w:instrText>
        </w:r>
        <w:r w:rsidR="008876B7">
          <w:rPr>
            <w:noProof/>
            <w:webHidden/>
          </w:rPr>
        </w:r>
        <w:r w:rsidR="008876B7">
          <w:rPr>
            <w:noProof/>
            <w:webHidden/>
          </w:rPr>
          <w:fldChar w:fldCharType="separate"/>
        </w:r>
        <w:r w:rsidR="008876B7">
          <w:rPr>
            <w:noProof/>
            <w:webHidden/>
          </w:rPr>
          <w:t>21</w:t>
        </w:r>
        <w:r w:rsidR="008876B7">
          <w:rPr>
            <w:noProof/>
            <w:webHidden/>
          </w:rPr>
          <w:fldChar w:fldCharType="end"/>
        </w:r>
      </w:hyperlink>
    </w:p>
    <w:p w14:paraId="621DBBCB" w14:textId="77777777" w:rsidR="008876B7" w:rsidRDefault="00E57E01">
      <w:pPr>
        <w:pStyle w:val="Sumrio1"/>
        <w:tabs>
          <w:tab w:val="right" w:leader="dot" w:pos="8494"/>
        </w:tabs>
        <w:rPr>
          <w:rFonts w:eastAsiaTheme="minorEastAsia"/>
          <w:noProof/>
          <w:lang w:eastAsia="pt-BR"/>
        </w:rPr>
      </w:pPr>
      <w:hyperlink w:anchor="_Toc138855051" w:history="1">
        <w:r w:rsidR="008876B7" w:rsidRPr="00CF54FB">
          <w:rPr>
            <w:rStyle w:val="Hyperlink"/>
            <w:rFonts w:ascii="Arial" w:eastAsia="Times New Roman" w:hAnsi="Arial" w:cs="Arial"/>
            <w:b/>
            <w:noProof/>
          </w:rPr>
          <w:t>6. CONCLUSÃO</w:t>
        </w:r>
        <w:r w:rsidR="008876B7">
          <w:rPr>
            <w:noProof/>
            <w:webHidden/>
          </w:rPr>
          <w:tab/>
        </w:r>
        <w:r w:rsidR="008876B7">
          <w:rPr>
            <w:noProof/>
            <w:webHidden/>
          </w:rPr>
          <w:fldChar w:fldCharType="begin"/>
        </w:r>
        <w:r w:rsidR="008876B7">
          <w:rPr>
            <w:noProof/>
            <w:webHidden/>
          </w:rPr>
          <w:instrText xml:space="preserve"> PAGEREF _Toc138855051 \h </w:instrText>
        </w:r>
        <w:r w:rsidR="008876B7">
          <w:rPr>
            <w:noProof/>
            <w:webHidden/>
          </w:rPr>
        </w:r>
        <w:r w:rsidR="008876B7">
          <w:rPr>
            <w:noProof/>
            <w:webHidden/>
          </w:rPr>
          <w:fldChar w:fldCharType="separate"/>
        </w:r>
        <w:r w:rsidR="008876B7">
          <w:rPr>
            <w:noProof/>
            <w:webHidden/>
          </w:rPr>
          <w:t>21</w:t>
        </w:r>
        <w:r w:rsidR="008876B7">
          <w:rPr>
            <w:noProof/>
            <w:webHidden/>
          </w:rPr>
          <w:fldChar w:fldCharType="end"/>
        </w:r>
      </w:hyperlink>
    </w:p>
    <w:p w14:paraId="29BA51A9" w14:textId="77777777" w:rsidR="008876B7" w:rsidRDefault="00E57E01">
      <w:pPr>
        <w:pStyle w:val="Sumrio1"/>
        <w:tabs>
          <w:tab w:val="right" w:leader="dot" w:pos="8494"/>
        </w:tabs>
        <w:rPr>
          <w:rFonts w:eastAsiaTheme="minorEastAsia"/>
          <w:noProof/>
          <w:lang w:eastAsia="pt-BR"/>
        </w:rPr>
      </w:pPr>
      <w:hyperlink w:anchor="_Toc138855052" w:history="1">
        <w:r w:rsidR="008876B7" w:rsidRPr="00CF54FB">
          <w:rPr>
            <w:rStyle w:val="Hyperlink"/>
            <w:rFonts w:ascii="Arial" w:eastAsia="Times New Roman" w:hAnsi="Arial" w:cs="Arial"/>
            <w:b/>
            <w:noProof/>
          </w:rPr>
          <w:t>7. PROPOSTA DE ENCAMINHAMENTO</w:t>
        </w:r>
        <w:r w:rsidR="008876B7">
          <w:rPr>
            <w:noProof/>
            <w:webHidden/>
          </w:rPr>
          <w:tab/>
        </w:r>
        <w:r w:rsidR="008876B7">
          <w:rPr>
            <w:noProof/>
            <w:webHidden/>
          </w:rPr>
          <w:fldChar w:fldCharType="begin"/>
        </w:r>
        <w:r w:rsidR="008876B7">
          <w:rPr>
            <w:noProof/>
            <w:webHidden/>
          </w:rPr>
          <w:instrText xml:space="preserve"> PAGEREF _Toc138855052 \h </w:instrText>
        </w:r>
        <w:r w:rsidR="008876B7">
          <w:rPr>
            <w:noProof/>
            <w:webHidden/>
          </w:rPr>
        </w:r>
        <w:r w:rsidR="008876B7">
          <w:rPr>
            <w:noProof/>
            <w:webHidden/>
          </w:rPr>
          <w:fldChar w:fldCharType="separate"/>
        </w:r>
        <w:r w:rsidR="008876B7">
          <w:rPr>
            <w:noProof/>
            <w:webHidden/>
          </w:rPr>
          <w:t>24</w:t>
        </w:r>
        <w:r w:rsidR="008876B7">
          <w:rPr>
            <w:noProof/>
            <w:webHidden/>
          </w:rPr>
          <w:fldChar w:fldCharType="end"/>
        </w:r>
      </w:hyperlink>
    </w:p>
    <w:p w14:paraId="6BDB7DFC" w14:textId="77777777" w:rsidR="008876B7" w:rsidRDefault="00E57E01">
      <w:pPr>
        <w:pStyle w:val="Sumrio1"/>
        <w:tabs>
          <w:tab w:val="right" w:leader="dot" w:pos="8494"/>
        </w:tabs>
        <w:rPr>
          <w:rFonts w:eastAsiaTheme="minorEastAsia"/>
          <w:noProof/>
          <w:lang w:eastAsia="pt-BR"/>
        </w:rPr>
      </w:pPr>
      <w:hyperlink w:anchor="_Toc138855053" w:history="1">
        <w:r w:rsidR="008876B7" w:rsidRPr="00CF54FB">
          <w:rPr>
            <w:rStyle w:val="Hyperlink"/>
            <w:rFonts w:ascii="Arial" w:eastAsia="Times New Roman" w:hAnsi="Arial" w:cs="Arial"/>
            <w:b/>
            <w:noProof/>
          </w:rPr>
          <w:t>REFERÊNCIAS</w:t>
        </w:r>
        <w:r w:rsidR="008876B7">
          <w:rPr>
            <w:noProof/>
            <w:webHidden/>
          </w:rPr>
          <w:tab/>
        </w:r>
        <w:r w:rsidR="008876B7">
          <w:rPr>
            <w:noProof/>
            <w:webHidden/>
          </w:rPr>
          <w:fldChar w:fldCharType="begin"/>
        </w:r>
        <w:r w:rsidR="008876B7">
          <w:rPr>
            <w:noProof/>
            <w:webHidden/>
          </w:rPr>
          <w:instrText xml:space="preserve"> PAGEREF _Toc138855053 \h </w:instrText>
        </w:r>
        <w:r w:rsidR="008876B7">
          <w:rPr>
            <w:noProof/>
            <w:webHidden/>
          </w:rPr>
        </w:r>
        <w:r w:rsidR="008876B7">
          <w:rPr>
            <w:noProof/>
            <w:webHidden/>
          </w:rPr>
          <w:fldChar w:fldCharType="separate"/>
        </w:r>
        <w:r w:rsidR="008876B7">
          <w:rPr>
            <w:noProof/>
            <w:webHidden/>
          </w:rPr>
          <w:t>26</w:t>
        </w:r>
        <w:r w:rsidR="008876B7">
          <w:rPr>
            <w:noProof/>
            <w:webHidden/>
          </w:rPr>
          <w:fldChar w:fldCharType="end"/>
        </w:r>
      </w:hyperlink>
    </w:p>
    <w:p w14:paraId="5E7D1239" w14:textId="77777777" w:rsidR="008876B7" w:rsidRDefault="00E57E01">
      <w:pPr>
        <w:pStyle w:val="Sumrio1"/>
        <w:tabs>
          <w:tab w:val="right" w:leader="dot" w:pos="8494"/>
        </w:tabs>
        <w:rPr>
          <w:rFonts w:eastAsiaTheme="minorEastAsia"/>
          <w:noProof/>
          <w:lang w:eastAsia="pt-BR"/>
        </w:rPr>
      </w:pPr>
      <w:hyperlink w:anchor="_Toc138855054" w:history="1">
        <w:r w:rsidR="008876B7" w:rsidRPr="00CF54FB">
          <w:rPr>
            <w:rStyle w:val="Hyperlink"/>
            <w:rFonts w:ascii="Arial" w:eastAsia="Times New Roman" w:hAnsi="Arial" w:cs="Arial"/>
            <w:b/>
            <w:noProof/>
          </w:rPr>
          <w:t>GLOSSÁRIO</w:t>
        </w:r>
        <w:r w:rsidR="008876B7">
          <w:rPr>
            <w:noProof/>
            <w:webHidden/>
          </w:rPr>
          <w:tab/>
        </w:r>
        <w:r w:rsidR="008876B7">
          <w:rPr>
            <w:noProof/>
            <w:webHidden/>
          </w:rPr>
          <w:fldChar w:fldCharType="begin"/>
        </w:r>
        <w:r w:rsidR="008876B7">
          <w:rPr>
            <w:noProof/>
            <w:webHidden/>
          </w:rPr>
          <w:instrText xml:space="preserve"> PAGEREF _Toc138855054 \h </w:instrText>
        </w:r>
        <w:r w:rsidR="008876B7">
          <w:rPr>
            <w:noProof/>
            <w:webHidden/>
          </w:rPr>
        </w:r>
        <w:r w:rsidR="008876B7">
          <w:rPr>
            <w:noProof/>
            <w:webHidden/>
          </w:rPr>
          <w:fldChar w:fldCharType="separate"/>
        </w:r>
        <w:r w:rsidR="008876B7">
          <w:rPr>
            <w:noProof/>
            <w:webHidden/>
          </w:rPr>
          <w:t>27</w:t>
        </w:r>
        <w:r w:rsidR="008876B7">
          <w:rPr>
            <w:noProof/>
            <w:webHidden/>
          </w:rPr>
          <w:fldChar w:fldCharType="end"/>
        </w:r>
      </w:hyperlink>
    </w:p>
    <w:p w14:paraId="7F310146" w14:textId="77777777" w:rsidR="008876B7" w:rsidRDefault="00E57E01">
      <w:pPr>
        <w:pStyle w:val="Sumrio1"/>
        <w:tabs>
          <w:tab w:val="right" w:leader="dot" w:pos="8494"/>
        </w:tabs>
        <w:rPr>
          <w:rFonts w:eastAsiaTheme="minorEastAsia"/>
          <w:noProof/>
          <w:lang w:eastAsia="pt-BR"/>
        </w:rPr>
      </w:pPr>
      <w:hyperlink w:anchor="_Toc138855055" w:history="1">
        <w:r w:rsidR="008876B7" w:rsidRPr="00CF54FB">
          <w:rPr>
            <w:rStyle w:val="Hyperlink"/>
            <w:rFonts w:ascii="Arial" w:eastAsia="Times New Roman" w:hAnsi="Arial" w:cs="Arial"/>
            <w:b/>
            <w:noProof/>
            <w:highlight w:val="yellow"/>
          </w:rPr>
          <w:t>APÊNDICE A- DETALHAMENTO DA METODOLOGIA EMPREGADA</w:t>
        </w:r>
        <w:r w:rsidR="008876B7">
          <w:rPr>
            <w:noProof/>
            <w:webHidden/>
          </w:rPr>
          <w:tab/>
        </w:r>
        <w:r w:rsidR="008876B7">
          <w:rPr>
            <w:noProof/>
            <w:webHidden/>
          </w:rPr>
          <w:fldChar w:fldCharType="begin"/>
        </w:r>
        <w:r w:rsidR="008876B7">
          <w:rPr>
            <w:noProof/>
            <w:webHidden/>
          </w:rPr>
          <w:instrText xml:space="preserve"> PAGEREF _Toc138855055 \h </w:instrText>
        </w:r>
        <w:r w:rsidR="008876B7">
          <w:rPr>
            <w:noProof/>
            <w:webHidden/>
          </w:rPr>
        </w:r>
        <w:r w:rsidR="008876B7">
          <w:rPr>
            <w:noProof/>
            <w:webHidden/>
          </w:rPr>
          <w:fldChar w:fldCharType="separate"/>
        </w:r>
        <w:r w:rsidR="008876B7">
          <w:rPr>
            <w:noProof/>
            <w:webHidden/>
          </w:rPr>
          <w:t>28</w:t>
        </w:r>
        <w:r w:rsidR="008876B7">
          <w:rPr>
            <w:noProof/>
            <w:webHidden/>
          </w:rPr>
          <w:fldChar w:fldCharType="end"/>
        </w:r>
      </w:hyperlink>
    </w:p>
    <w:p w14:paraId="160AE234" w14:textId="77777777" w:rsidR="008876B7" w:rsidRDefault="00E57E01">
      <w:pPr>
        <w:pStyle w:val="Sumrio1"/>
        <w:tabs>
          <w:tab w:val="right" w:leader="dot" w:pos="8494"/>
        </w:tabs>
        <w:rPr>
          <w:rFonts w:eastAsiaTheme="minorEastAsia"/>
          <w:noProof/>
          <w:lang w:eastAsia="pt-BR"/>
        </w:rPr>
      </w:pPr>
      <w:hyperlink w:anchor="_Toc138855056" w:history="1">
        <w:r w:rsidR="008876B7" w:rsidRPr="00CF54FB">
          <w:rPr>
            <w:rStyle w:val="Hyperlink"/>
            <w:rFonts w:ascii="Arial" w:hAnsi="Arial" w:cs="Arial"/>
            <w:b/>
            <w:noProof/>
          </w:rPr>
          <w:t>2. CRITÉRIOS PARA SELEÇÃO DAS CONTAS SIGNIFICATIVAS</w:t>
        </w:r>
        <w:r w:rsidR="008876B7">
          <w:rPr>
            <w:noProof/>
            <w:webHidden/>
          </w:rPr>
          <w:tab/>
        </w:r>
        <w:r w:rsidR="008876B7">
          <w:rPr>
            <w:noProof/>
            <w:webHidden/>
          </w:rPr>
          <w:fldChar w:fldCharType="begin"/>
        </w:r>
        <w:r w:rsidR="008876B7">
          <w:rPr>
            <w:noProof/>
            <w:webHidden/>
          </w:rPr>
          <w:instrText xml:space="preserve"> PAGEREF _Toc138855056 \h </w:instrText>
        </w:r>
        <w:r w:rsidR="008876B7">
          <w:rPr>
            <w:noProof/>
            <w:webHidden/>
          </w:rPr>
        </w:r>
        <w:r w:rsidR="008876B7">
          <w:rPr>
            <w:noProof/>
            <w:webHidden/>
          </w:rPr>
          <w:fldChar w:fldCharType="separate"/>
        </w:r>
        <w:r w:rsidR="008876B7">
          <w:rPr>
            <w:noProof/>
            <w:webHidden/>
          </w:rPr>
          <w:t>30</w:t>
        </w:r>
        <w:r w:rsidR="008876B7">
          <w:rPr>
            <w:noProof/>
            <w:webHidden/>
          </w:rPr>
          <w:fldChar w:fldCharType="end"/>
        </w:r>
      </w:hyperlink>
    </w:p>
    <w:p w14:paraId="3A949D76" w14:textId="77777777" w:rsidR="008876B7" w:rsidRDefault="00E57E01">
      <w:pPr>
        <w:pStyle w:val="Sumrio1"/>
        <w:tabs>
          <w:tab w:val="right" w:leader="dot" w:pos="8494"/>
        </w:tabs>
        <w:rPr>
          <w:rFonts w:eastAsiaTheme="minorEastAsia"/>
          <w:noProof/>
          <w:lang w:eastAsia="pt-BR"/>
        </w:rPr>
      </w:pPr>
      <w:hyperlink w:anchor="_Toc138855057" w:history="1">
        <w:r w:rsidR="008876B7" w:rsidRPr="00CF54FB">
          <w:rPr>
            <w:rStyle w:val="Hyperlink"/>
            <w:rFonts w:ascii="Arial" w:hAnsi="Arial" w:cs="Arial"/>
            <w:b/>
            <w:noProof/>
          </w:rPr>
          <w:t>3. ABORDAGEM DE AUDITORIA</w:t>
        </w:r>
        <w:r w:rsidR="008876B7">
          <w:rPr>
            <w:noProof/>
            <w:webHidden/>
          </w:rPr>
          <w:tab/>
        </w:r>
        <w:r w:rsidR="008876B7">
          <w:rPr>
            <w:noProof/>
            <w:webHidden/>
          </w:rPr>
          <w:fldChar w:fldCharType="begin"/>
        </w:r>
        <w:r w:rsidR="008876B7">
          <w:rPr>
            <w:noProof/>
            <w:webHidden/>
          </w:rPr>
          <w:instrText xml:space="preserve"> PAGEREF _Toc138855057 \h </w:instrText>
        </w:r>
        <w:r w:rsidR="008876B7">
          <w:rPr>
            <w:noProof/>
            <w:webHidden/>
          </w:rPr>
        </w:r>
        <w:r w:rsidR="008876B7">
          <w:rPr>
            <w:noProof/>
            <w:webHidden/>
          </w:rPr>
          <w:fldChar w:fldCharType="separate"/>
        </w:r>
        <w:r w:rsidR="008876B7">
          <w:rPr>
            <w:noProof/>
            <w:webHidden/>
          </w:rPr>
          <w:t>31</w:t>
        </w:r>
        <w:r w:rsidR="008876B7">
          <w:rPr>
            <w:noProof/>
            <w:webHidden/>
          </w:rPr>
          <w:fldChar w:fldCharType="end"/>
        </w:r>
      </w:hyperlink>
    </w:p>
    <w:p w14:paraId="72699706" w14:textId="77777777" w:rsidR="008876B7" w:rsidRDefault="00E57E01">
      <w:pPr>
        <w:pStyle w:val="Sumrio1"/>
        <w:tabs>
          <w:tab w:val="right" w:leader="dot" w:pos="8494"/>
        </w:tabs>
        <w:rPr>
          <w:rFonts w:eastAsiaTheme="minorEastAsia"/>
          <w:noProof/>
          <w:lang w:eastAsia="pt-BR"/>
        </w:rPr>
      </w:pPr>
      <w:hyperlink w:anchor="_Toc138855058" w:history="1">
        <w:r w:rsidR="008876B7" w:rsidRPr="00CF54FB">
          <w:rPr>
            <w:rStyle w:val="Hyperlink"/>
            <w:rFonts w:ascii="Arial" w:hAnsi="Arial" w:cs="Arial"/>
            <w:b/>
            <w:noProof/>
          </w:rPr>
          <w:t>4. AVALIAÇÃO E RESPOSTA AOS RISCOS DE DISTORÇÃO RELEVANTE</w:t>
        </w:r>
        <w:r w:rsidR="008876B7">
          <w:rPr>
            <w:noProof/>
            <w:webHidden/>
          </w:rPr>
          <w:tab/>
        </w:r>
        <w:r w:rsidR="008876B7">
          <w:rPr>
            <w:noProof/>
            <w:webHidden/>
          </w:rPr>
          <w:fldChar w:fldCharType="begin"/>
        </w:r>
        <w:r w:rsidR="008876B7">
          <w:rPr>
            <w:noProof/>
            <w:webHidden/>
          </w:rPr>
          <w:instrText xml:space="preserve"> PAGEREF _Toc138855058 \h </w:instrText>
        </w:r>
        <w:r w:rsidR="008876B7">
          <w:rPr>
            <w:noProof/>
            <w:webHidden/>
          </w:rPr>
        </w:r>
        <w:r w:rsidR="008876B7">
          <w:rPr>
            <w:noProof/>
            <w:webHidden/>
          </w:rPr>
          <w:fldChar w:fldCharType="separate"/>
        </w:r>
        <w:r w:rsidR="008876B7">
          <w:rPr>
            <w:noProof/>
            <w:webHidden/>
          </w:rPr>
          <w:t>31</w:t>
        </w:r>
        <w:r w:rsidR="008876B7">
          <w:rPr>
            <w:noProof/>
            <w:webHidden/>
          </w:rPr>
          <w:fldChar w:fldCharType="end"/>
        </w:r>
      </w:hyperlink>
    </w:p>
    <w:p w14:paraId="57D3B53E" w14:textId="77777777" w:rsidR="008876B7" w:rsidRDefault="00E57E01">
      <w:pPr>
        <w:pStyle w:val="Sumrio1"/>
        <w:tabs>
          <w:tab w:val="right" w:leader="dot" w:pos="8494"/>
        </w:tabs>
        <w:rPr>
          <w:rFonts w:eastAsiaTheme="minorEastAsia"/>
          <w:noProof/>
          <w:lang w:eastAsia="pt-BR"/>
        </w:rPr>
      </w:pPr>
      <w:hyperlink w:anchor="_Toc138855059" w:history="1">
        <w:r w:rsidR="008876B7" w:rsidRPr="00CF54FB">
          <w:rPr>
            <w:rStyle w:val="Hyperlink"/>
            <w:rFonts w:ascii="Arial" w:hAnsi="Arial" w:cs="Arial"/>
            <w:b/>
            <w:noProof/>
          </w:rPr>
          <w:t>5. FORMAÇÃO DAS OPINIÕES E COMUNICAÇÕES À ADMINISTRAÇÃO</w:t>
        </w:r>
        <w:r w:rsidR="008876B7">
          <w:rPr>
            <w:noProof/>
            <w:webHidden/>
          </w:rPr>
          <w:tab/>
        </w:r>
        <w:r w:rsidR="008876B7">
          <w:rPr>
            <w:noProof/>
            <w:webHidden/>
          </w:rPr>
          <w:fldChar w:fldCharType="begin"/>
        </w:r>
        <w:r w:rsidR="008876B7">
          <w:rPr>
            <w:noProof/>
            <w:webHidden/>
          </w:rPr>
          <w:instrText xml:space="preserve"> PAGEREF _Toc138855059 \h </w:instrText>
        </w:r>
        <w:r w:rsidR="008876B7">
          <w:rPr>
            <w:noProof/>
            <w:webHidden/>
          </w:rPr>
        </w:r>
        <w:r w:rsidR="008876B7">
          <w:rPr>
            <w:noProof/>
            <w:webHidden/>
          </w:rPr>
          <w:fldChar w:fldCharType="separate"/>
        </w:r>
        <w:r w:rsidR="008876B7">
          <w:rPr>
            <w:noProof/>
            <w:webHidden/>
          </w:rPr>
          <w:t>31</w:t>
        </w:r>
        <w:r w:rsidR="008876B7">
          <w:rPr>
            <w:noProof/>
            <w:webHidden/>
          </w:rPr>
          <w:fldChar w:fldCharType="end"/>
        </w:r>
      </w:hyperlink>
    </w:p>
    <w:p w14:paraId="6FDCF34C" w14:textId="77777777" w:rsidR="008876B7" w:rsidRDefault="00E57E01">
      <w:pPr>
        <w:pStyle w:val="Sumrio1"/>
        <w:tabs>
          <w:tab w:val="right" w:leader="dot" w:pos="8494"/>
        </w:tabs>
        <w:rPr>
          <w:rFonts w:eastAsiaTheme="minorEastAsia"/>
          <w:noProof/>
          <w:lang w:eastAsia="pt-BR"/>
        </w:rPr>
      </w:pPr>
      <w:hyperlink w:anchor="_Toc138855060" w:history="1">
        <w:r w:rsidR="008876B7" w:rsidRPr="00CF54FB">
          <w:rPr>
            <w:rStyle w:val="Hyperlink"/>
            <w:rFonts w:ascii="Arial" w:hAnsi="Arial" w:cs="Arial"/>
            <w:b/>
            <w:noProof/>
          </w:rPr>
          <w:t>6. MÉTODO DE AMOSTRAGEM UTILIZADO NA AUDITORIA</w:t>
        </w:r>
        <w:r w:rsidR="008876B7">
          <w:rPr>
            <w:noProof/>
            <w:webHidden/>
          </w:rPr>
          <w:tab/>
        </w:r>
        <w:r w:rsidR="008876B7">
          <w:rPr>
            <w:noProof/>
            <w:webHidden/>
          </w:rPr>
          <w:fldChar w:fldCharType="begin"/>
        </w:r>
        <w:r w:rsidR="008876B7">
          <w:rPr>
            <w:noProof/>
            <w:webHidden/>
          </w:rPr>
          <w:instrText xml:space="preserve"> PAGEREF _Toc138855060 \h </w:instrText>
        </w:r>
        <w:r w:rsidR="008876B7">
          <w:rPr>
            <w:noProof/>
            <w:webHidden/>
          </w:rPr>
        </w:r>
        <w:r w:rsidR="008876B7">
          <w:rPr>
            <w:noProof/>
            <w:webHidden/>
          </w:rPr>
          <w:fldChar w:fldCharType="separate"/>
        </w:r>
        <w:r w:rsidR="008876B7">
          <w:rPr>
            <w:noProof/>
            <w:webHidden/>
          </w:rPr>
          <w:t>32</w:t>
        </w:r>
        <w:r w:rsidR="008876B7">
          <w:rPr>
            <w:noProof/>
            <w:webHidden/>
          </w:rPr>
          <w:fldChar w:fldCharType="end"/>
        </w:r>
      </w:hyperlink>
    </w:p>
    <w:p w14:paraId="0A6E9A68" w14:textId="77777777" w:rsidR="008876B7" w:rsidRDefault="00E57E01">
      <w:pPr>
        <w:pStyle w:val="Sumrio1"/>
        <w:tabs>
          <w:tab w:val="right" w:leader="dot" w:pos="8494"/>
        </w:tabs>
        <w:rPr>
          <w:rFonts w:eastAsiaTheme="minorEastAsia"/>
          <w:noProof/>
          <w:lang w:eastAsia="pt-BR"/>
        </w:rPr>
      </w:pPr>
      <w:hyperlink w:anchor="_Toc138855061" w:history="1">
        <w:r w:rsidR="008876B7" w:rsidRPr="00CF54FB">
          <w:rPr>
            <w:rStyle w:val="Hyperlink"/>
            <w:rFonts w:ascii="Arial" w:hAnsi="Arial" w:cs="Arial"/>
            <w:b/>
            <w:noProof/>
            <w:highlight w:val="yellow"/>
          </w:rPr>
          <w:t>APÊNDICE B - ALTERAÇÕES DA LEGISLAÇÃO DO ...</w:t>
        </w:r>
        <w:r w:rsidR="008876B7">
          <w:rPr>
            <w:noProof/>
            <w:webHidden/>
          </w:rPr>
          <w:tab/>
        </w:r>
        <w:r w:rsidR="008876B7">
          <w:rPr>
            <w:noProof/>
            <w:webHidden/>
          </w:rPr>
          <w:fldChar w:fldCharType="begin"/>
        </w:r>
        <w:r w:rsidR="008876B7">
          <w:rPr>
            <w:noProof/>
            <w:webHidden/>
          </w:rPr>
          <w:instrText xml:space="preserve"> PAGEREF _Toc138855061 \h </w:instrText>
        </w:r>
        <w:r w:rsidR="008876B7">
          <w:rPr>
            <w:noProof/>
            <w:webHidden/>
          </w:rPr>
        </w:r>
        <w:r w:rsidR="008876B7">
          <w:rPr>
            <w:noProof/>
            <w:webHidden/>
          </w:rPr>
          <w:fldChar w:fldCharType="separate"/>
        </w:r>
        <w:r w:rsidR="008876B7">
          <w:rPr>
            <w:noProof/>
            <w:webHidden/>
          </w:rPr>
          <w:t>33</w:t>
        </w:r>
        <w:r w:rsidR="008876B7">
          <w:rPr>
            <w:noProof/>
            <w:webHidden/>
          </w:rPr>
          <w:fldChar w:fldCharType="end"/>
        </w:r>
      </w:hyperlink>
    </w:p>
    <w:p w14:paraId="50263B8E" w14:textId="77777777" w:rsidR="008876B7" w:rsidRDefault="00E57E01">
      <w:pPr>
        <w:pStyle w:val="Sumrio1"/>
        <w:tabs>
          <w:tab w:val="right" w:leader="dot" w:pos="8494"/>
        </w:tabs>
        <w:rPr>
          <w:rFonts w:eastAsiaTheme="minorEastAsia"/>
          <w:noProof/>
          <w:lang w:eastAsia="pt-BR"/>
        </w:rPr>
      </w:pPr>
      <w:hyperlink w:anchor="_Toc138855062" w:history="1">
        <w:r w:rsidR="008876B7" w:rsidRPr="00CF54FB">
          <w:rPr>
            <w:rStyle w:val="Hyperlink"/>
            <w:rFonts w:ascii="Arial" w:eastAsia="Times New Roman" w:hAnsi="Arial" w:cs="Arial"/>
            <w:b/>
            <w:noProof/>
            <w:highlight w:val="yellow"/>
          </w:rPr>
          <w:t>APÊNDICE C - COMENTÁRIOS DE GESTORES E ANÁLISES DA EQUIPE</w:t>
        </w:r>
        <w:r w:rsidR="008876B7">
          <w:rPr>
            <w:noProof/>
            <w:webHidden/>
          </w:rPr>
          <w:tab/>
        </w:r>
        <w:r w:rsidR="008876B7">
          <w:rPr>
            <w:noProof/>
            <w:webHidden/>
          </w:rPr>
          <w:fldChar w:fldCharType="begin"/>
        </w:r>
        <w:r w:rsidR="008876B7">
          <w:rPr>
            <w:noProof/>
            <w:webHidden/>
          </w:rPr>
          <w:instrText xml:space="preserve"> PAGEREF _Toc138855062 \h </w:instrText>
        </w:r>
        <w:r w:rsidR="008876B7">
          <w:rPr>
            <w:noProof/>
            <w:webHidden/>
          </w:rPr>
        </w:r>
        <w:r w:rsidR="008876B7">
          <w:rPr>
            <w:noProof/>
            <w:webHidden/>
          </w:rPr>
          <w:fldChar w:fldCharType="separate"/>
        </w:r>
        <w:r w:rsidR="008876B7">
          <w:rPr>
            <w:noProof/>
            <w:webHidden/>
          </w:rPr>
          <w:t>34</w:t>
        </w:r>
        <w:r w:rsidR="008876B7">
          <w:rPr>
            <w:noProof/>
            <w:webHidden/>
          </w:rPr>
          <w:fldChar w:fldCharType="end"/>
        </w:r>
      </w:hyperlink>
    </w:p>
    <w:p w14:paraId="65C7A421" w14:textId="77777777" w:rsidR="008876B7" w:rsidRDefault="00E57E01">
      <w:pPr>
        <w:pStyle w:val="Sumrio1"/>
        <w:tabs>
          <w:tab w:val="right" w:leader="dot" w:pos="8494"/>
        </w:tabs>
        <w:rPr>
          <w:rFonts w:eastAsiaTheme="minorEastAsia"/>
          <w:noProof/>
          <w:lang w:eastAsia="pt-BR"/>
        </w:rPr>
      </w:pPr>
      <w:hyperlink w:anchor="_Toc138855063" w:history="1">
        <w:r w:rsidR="008876B7" w:rsidRPr="00CF54FB">
          <w:rPr>
            <w:rStyle w:val="Hyperlink"/>
            <w:rFonts w:ascii="Arial" w:eastAsia="Times New Roman" w:hAnsi="Arial" w:cs="Arial"/>
            <w:b/>
            <w:noProof/>
          </w:rPr>
          <w:t>ANEXOS</w:t>
        </w:r>
        <w:r w:rsidR="008876B7">
          <w:rPr>
            <w:noProof/>
            <w:webHidden/>
          </w:rPr>
          <w:tab/>
        </w:r>
        <w:r w:rsidR="008876B7">
          <w:rPr>
            <w:noProof/>
            <w:webHidden/>
          </w:rPr>
          <w:fldChar w:fldCharType="begin"/>
        </w:r>
        <w:r w:rsidR="008876B7">
          <w:rPr>
            <w:noProof/>
            <w:webHidden/>
          </w:rPr>
          <w:instrText xml:space="preserve"> PAGEREF _Toc138855063 \h </w:instrText>
        </w:r>
        <w:r w:rsidR="008876B7">
          <w:rPr>
            <w:noProof/>
            <w:webHidden/>
          </w:rPr>
        </w:r>
        <w:r w:rsidR="008876B7">
          <w:rPr>
            <w:noProof/>
            <w:webHidden/>
          </w:rPr>
          <w:fldChar w:fldCharType="separate"/>
        </w:r>
        <w:r w:rsidR="008876B7">
          <w:rPr>
            <w:noProof/>
            <w:webHidden/>
          </w:rPr>
          <w:t>35</w:t>
        </w:r>
        <w:r w:rsidR="008876B7">
          <w:rPr>
            <w:noProof/>
            <w:webHidden/>
          </w:rPr>
          <w:fldChar w:fldCharType="end"/>
        </w:r>
      </w:hyperlink>
    </w:p>
    <w:p w14:paraId="36F07542" w14:textId="77777777" w:rsidR="00BC6742" w:rsidRPr="00A11A90" w:rsidRDefault="00BC6742" w:rsidP="00BC6742">
      <w:pPr>
        <w:suppressAutoHyphens/>
        <w:spacing w:after="0" w:line="360" w:lineRule="auto"/>
        <w:rPr>
          <w:rFonts w:ascii="Arial" w:eastAsia="Times New Roman" w:hAnsi="Arial" w:cs="Arial"/>
        </w:rPr>
      </w:pPr>
      <w:r w:rsidRPr="00A11A90">
        <w:rPr>
          <w:rFonts w:ascii="Arial" w:eastAsia="Times New Roman" w:hAnsi="Arial" w:cs="Arial"/>
          <w:sz w:val="20"/>
          <w:szCs w:val="20"/>
        </w:rPr>
        <w:lastRenderedPageBreak/>
        <w:fldChar w:fldCharType="end"/>
      </w:r>
    </w:p>
    <w:p w14:paraId="41CF34B3" w14:textId="20826E5D" w:rsidR="00BC6742" w:rsidRPr="00A11A90" w:rsidRDefault="00BC6742" w:rsidP="00BC6742">
      <w:pPr>
        <w:suppressAutoHyphens/>
        <w:spacing w:after="0" w:line="240" w:lineRule="auto"/>
        <w:jc w:val="both"/>
        <w:rPr>
          <w:rFonts w:ascii="Arial" w:eastAsia="Times New Roman" w:hAnsi="Arial" w:cs="Arial"/>
          <w:b/>
          <w:bCs/>
          <w:color w:val="000000"/>
          <w:sz w:val="24"/>
          <w:szCs w:val="20"/>
        </w:rPr>
      </w:pPr>
    </w:p>
    <w:p w14:paraId="45259B0E" w14:textId="77777777" w:rsidR="00BC6742" w:rsidRPr="00A11A90" w:rsidRDefault="00BC6742" w:rsidP="00BC6742">
      <w:pPr>
        <w:suppressAutoHyphens/>
        <w:spacing w:after="0" w:line="240" w:lineRule="auto"/>
        <w:jc w:val="both"/>
        <w:rPr>
          <w:rFonts w:ascii="Arial" w:eastAsia="Times New Roman" w:hAnsi="Arial" w:cs="Arial"/>
          <w:b/>
          <w:bCs/>
          <w:color w:val="000000"/>
          <w:sz w:val="24"/>
          <w:szCs w:val="20"/>
        </w:rPr>
      </w:pPr>
    </w:p>
    <w:p w14:paraId="4EBA54BB" w14:textId="77777777" w:rsidR="00BC6742" w:rsidRPr="00A11A90" w:rsidRDefault="00BC6742" w:rsidP="00BC6742">
      <w:pPr>
        <w:suppressAutoHyphens/>
        <w:spacing w:after="0" w:line="240" w:lineRule="auto"/>
        <w:jc w:val="both"/>
        <w:rPr>
          <w:rFonts w:ascii="Arial" w:eastAsia="Times New Roman" w:hAnsi="Arial" w:cs="Arial"/>
          <w:b/>
          <w:bCs/>
          <w:color w:val="000000"/>
          <w:sz w:val="24"/>
          <w:szCs w:val="20"/>
        </w:rPr>
      </w:pPr>
    </w:p>
    <w:p w14:paraId="5D51724F" w14:textId="77777777" w:rsidR="00BC6742" w:rsidRPr="00A11A90" w:rsidRDefault="00BC6742" w:rsidP="00BC6742">
      <w:pPr>
        <w:suppressAutoHyphens/>
        <w:spacing w:after="0" w:line="240" w:lineRule="auto"/>
        <w:jc w:val="both"/>
        <w:rPr>
          <w:rFonts w:ascii="Arial" w:eastAsia="Times New Roman" w:hAnsi="Arial" w:cs="Arial"/>
          <w:b/>
          <w:bCs/>
          <w:color w:val="000000"/>
          <w:sz w:val="24"/>
          <w:szCs w:val="20"/>
        </w:rPr>
      </w:pPr>
    </w:p>
    <w:p w14:paraId="189B1B84" w14:textId="77777777" w:rsidR="00BC6742" w:rsidRPr="00A11A90" w:rsidRDefault="00BC6742" w:rsidP="00BC6742">
      <w:pPr>
        <w:suppressAutoHyphens/>
        <w:spacing w:after="0" w:line="240" w:lineRule="auto"/>
        <w:jc w:val="both"/>
        <w:rPr>
          <w:rFonts w:ascii="Arial" w:eastAsia="Times New Roman" w:hAnsi="Arial" w:cs="Arial"/>
          <w:b/>
          <w:bCs/>
          <w:color w:val="000000"/>
          <w:sz w:val="24"/>
          <w:szCs w:val="20"/>
        </w:rPr>
      </w:pPr>
    </w:p>
    <w:p w14:paraId="117B5020" w14:textId="77777777" w:rsidR="00BC6742" w:rsidRPr="00A11A90" w:rsidRDefault="00BC6742" w:rsidP="00BC6742">
      <w:pPr>
        <w:suppressAutoHyphens/>
        <w:spacing w:after="0" w:line="240" w:lineRule="auto"/>
        <w:jc w:val="both"/>
        <w:rPr>
          <w:rFonts w:ascii="Arial" w:eastAsia="Times New Roman" w:hAnsi="Arial" w:cs="Arial"/>
          <w:b/>
          <w:bCs/>
          <w:color w:val="000000"/>
          <w:sz w:val="24"/>
          <w:szCs w:val="20"/>
        </w:rPr>
      </w:pPr>
    </w:p>
    <w:p w14:paraId="42BDA5CE" w14:textId="77777777" w:rsidR="00BC6742" w:rsidRPr="00A11A90" w:rsidRDefault="00BC6742" w:rsidP="00BC6742">
      <w:pPr>
        <w:suppressAutoHyphens/>
        <w:spacing w:after="0" w:line="240" w:lineRule="auto"/>
        <w:jc w:val="both"/>
        <w:rPr>
          <w:rFonts w:ascii="Arial" w:eastAsia="Times New Roman" w:hAnsi="Arial" w:cs="Arial"/>
          <w:b/>
          <w:bCs/>
          <w:color w:val="000000"/>
          <w:sz w:val="24"/>
          <w:szCs w:val="20"/>
        </w:rPr>
      </w:pPr>
    </w:p>
    <w:p w14:paraId="008EA2F0" w14:textId="77777777" w:rsidR="00BC6742" w:rsidRPr="00A11A90" w:rsidRDefault="00BC6742" w:rsidP="00BC6742">
      <w:pPr>
        <w:suppressAutoHyphens/>
        <w:spacing w:after="0" w:line="276" w:lineRule="auto"/>
        <w:jc w:val="both"/>
        <w:rPr>
          <w:rFonts w:ascii="Arial" w:eastAsia="Times New Roman" w:hAnsi="Arial" w:cs="Arial"/>
          <w:color w:val="000000"/>
          <w:sz w:val="20"/>
          <w:szCs w:val="20"/>
        </w:rPr>
      </w:pPr>
      <w:r w:rsidRPr="00A11A90">
        <w:rPr>
          <w:rFonts w:ascii="Arial" w:eastAsia="Times New Roman" w:hAnsi="Arial" w:cs="Arial"/>
          <w:b/>
          <w:bCs/>
          <w:color w:val="000000"/>
          <w:sz w:val="24"/>
          <w:szCs w:val="20"/>
        </w:rPr>
        <w:br w:type="page"/>
      </w:r>
    </w:p>
    <w:p w14:paraId="7B0D6F28" w14:textId="77777777" w:rsidR="00BC6742" w:rsidRPr="00A11A90" w:rsidRDefault="00CD185E" w:rsidP="00F77676">
      <w:pPr>
        <w:pStyle w:val="Ttulo1"/>
        <w:rPr>
          <w:highlight w:val="yellow"/>
        </w:rPr>
      </w:pPr>
      <w:bookmarkStart w:id="1" w:name="_Toc138855032"/>
      <w:r w:rsidRPr="00A11A90">
        <w:rPr>
          <w:highlight w:val="yellow"/>
        </w:rPr>
        <w:lastRenderedPageBreak/>
        <w:t>APRESENTAÇÃO</w:t>
      </w:r>
      <w:bookmarkEnd w:id="1"/>
    </w:p>
    <w:p w14:paraId="4D6E448C" w14:textId="77777777" w:rsidR="00BC6742" w:rsidRPr="00A11A90" w:rsidRDefault="00BC6742" w:rsidP="00BC6742">
      <w:pPr>
        <w:suppressAutoHyphens/>
        <w:spacing w:after="0" w:line="276" w:lineRule="auto"/>
        <w:rPr>
          <w:rFonts w:ascii="Arial" w:eastAsia="Times New Roman" w:hAnsi="Arial" w:cs="Arial"/>
          <w:color w:val="000000"/>
        </w:rPr>
      </w:pPr>
    </w:p>
    <w:p w14:paraId="1A488D59" w14:textId="77777777" w:rsidR="00B715F1" w:rsidRPr="00A11A90" w:rsidRDefault="00B715F1" w:rsidP="00B715F1">
      <w:pPr>
        <w:suppressAutoHyphens/>
        <w:spacing w:after="0" w:line="276" w:lineRule="auto"/>
        <w:jc w:val="both"/>
        <w:rPr>
          <w:rFonts w:ascii="Arial" w:eastAsia="Times New Roman" w:hAnsi="Arial" w:cs="Arial"/>
          <w:color w:val="FF0000"/>
          <w:lang w:eastAsia="pt-BR"/>
        </w:rPr>
      </w:pPr>
      <w:r w:rsidRPr="00A11A90">
        <w:rPr>
          <w:rFonts w:ascii="Arial" w:eastAsia="Times New Roman" w:hAnsi="Arial" w:cs="Arial"/>
          <w:color w:val="FF0000"/>
          <w:lang w:eastAsia="pt-BR"/>
        </w:rPr>
        <w:t xml:space="preserve">A Constituição Estadual de Goiás, de 1989, atribuiu ao Tribunal de Contas do Estado de Goiás (TCE-GO) a competência para </w:t>
      </w:r>
      <w:r w:rsidR="00EA0F23" w:rsidRPr="00A11A90">
        <w:rPr>
          <w:rFonts w:ascii="Arial" w:eastAsia="Times New Roman" w:hAnsi="Arial" w:cs="Arial"/>
          <w:color w:val="FF0000"/>
          <w:lang w:eastAsia="pt-BR"/>
        </w:rPr>
        <w:t xml:space="preserve">julgar as contas dos administradores e demais responsáveis por dinheiros, bens e valores públicos da administração direta e indireta, incluídas as fundações e sociedades instituídas e mantidas pelo Estado e as contas daqueles que derem causa a perda, extravio ou outras irregularidades de que resulte prejuízo ao erário </w:t>
      </w:r>
      <w:r w:rsidRPr="00A11A90">
        <w:rPr>
          <w:rFonts w:ascii="Arial" w:eastAsia="Times New Roman" w:hAnsi="Arial" w:cs="Arial"/>
          <w:color w:val="FF0000"/>
          <w:lang w:eastAsia="pt-BR"/>
        </w:rPr>
        <w:t xml:space="preserve">(art. </w:t>
      </w:r>
      <w:r w:rsidR="00EA0F23" w:rsidRPr="00A11A90">
        <w:rPr>
          <w:rFonts w:ascii="Arial" w:eastAsia="Times New Roman" w:hAnsi="Arial" w:cs="Arial"/>
          <w:color w:val="FF0000"/>
          <w:lang w:eastAsia="pt-BR"/>
        </w:rPr>
        <w:t>26</w:t>
      </w:r>
      <w:r w:rsidRPr="00A11A90">
        <w:rPr>
          <w:rFonts w:ascii="Arial" w:eastAsia="Times New Roman" w:hAnsi="Arial" w:cs="Arial"/>
          <w:color w:val="FF0000"/>
          <w:lang w:eastAsia="pt-BR"/>
        </w:rPr>
        <w:t>, II). De acordo com o art.</w:t>
      </w:r>
      <w:r w:rsidR="00EA0F23" w:rsidRPr="00A11A90">
        <w:rPr>
          <w:rFonts w:ascii="Arial" w:eastAsia="Times New Roman" w:hAnsi="Arial" w:cs="Arial"/>
          <w:color w:val="FF0000"/>
          <w:lang w:eastAsia="pt-BR"/>
        </w:rPr>
        <w:t xml:space="preserve"> 72</w:t>
      </w:r>
      <w:r w:rsidRPr="00A11A90">
        <w:rPr>
          <w:rFonts w:ascii="Arial" w:eastAsia="Times New Roman" w:hAnsi="Arial" w:cs="Arial"/>
          <w:color w:val="FF0000"/>
          <w:lang w:eastAsia="pt-BR"/>
        </w:rPr>
        <w:t xml:space="preserve">, </w:t>
      </w:r>
      <w:r w:rsidR="00EA0F23" w:rsidRPr="00A11A90">
        <w:rPr>
          <w:rFonts w:ascii="Arial" w:eastAsia="Times New Roman" w:hAnsi="Arial" w:cs="Arial"/>
          <w:color w:val="FF0000"/>
          <w:lang w:eastAsia="pt-BR"/>
        </w:rPr>
        <w:t>caput,</w:t>
      </w:r>
      <w:r w:rsidRPr="00A11A90">
        <w:rPr>
          <w:rFonts w:ascii="Arial" w:eastAsia="Times New Roman" w:hAnsi="Arial" w:cs="Arial"/>
          <w:color w:val="FF0000"/>
          <w:lang w:eastAsia="pt-BR"/>
        </w:rPr>
        <w:t xml:space="preserve"> da Lei </w:t>
      </w:r>
      <w:r w:rsidR="00EA0F23" w:rsidRPr="00A11A90">
        <w:rPr>
          <w:rFonts w:ascii="Arial" w:eastAsia="Times New Roman" w:hAnsi="Arial" w:cs="Arial"/>
          <w:color w:val="FF0000"/>
          <w:lang w:eastAsia="pt-BR"/>
        </w:rPr>
        <w:t>16.168</w:t>
      </w:r>
      <w:r w:rsidRPr="00A11A90">
        <w:rPr>
          <w:rFonts w:ascii="Arial" w:eastAsia="Times New Roman" w:hAnsi="Arial" w:cs="Arial"/>
          <w:color w:val="FF0000"/>
          <w:lang w:eastAsia="pt-BR"/>
        </w:rPr>
        <w:t xml:space="preserve">, de </w:t>
      </w:r>
      <w:r w:rsidR="00EA0F23" w:rsidRPr="00A11A90">
        <w:rPr>
          <w:rFonts w:ascii="Arial" w:eastAsia="Times New Roman" w:hAnsi="Arial" w:cs="Arial"/>
          <w:color w:val="FF0000"/>
          <w:lang w:eastAsia="pt-BR"/>
        </w:rPr>
        <w:t>2007</w:t>
      </w:r>
      <w:r w:rsidRPr="00A11A90">
        <w:rPr>
          <w:rFonts w:ascii="Arial" w:eastAsia="Times New Roman" w:hAnsi="Arial" w:cs="Arial"/>
          <w:color w:val="FF0000"/>
          <w:lang w:eastAsia="pt-BR"/>
        </w:rPr>
        <w:t>, c/c com art. 20</w:t>
      </w:r>
      <w:r w:rsidR="00EA0F23" w:rsidRPr="00A11A90">
        <w:rPr>
          <w:rFonts w:ascii="Arial" w:eastAsia="Times New Roman" w:hAnsi="Arial" w:cs="Arial"/>
          <w:color w:val="FF0000"/>
          <w:lang w:eastAsia="pt-BR"/>
        </w:rPr>
        <w:t>9</w:t>
      </w:r>
      <w:r w:rsidRPr="00A11A90">
        <w:rPr>
          <w:rFonts w:ascii="Arial" w:eastAsia="Times New Roman" w:hAnsi="Arial" w:cs="Arial"/>
          <w:color w:val="FF0000"/>
          <w:lang w:eastAsia="pt-BR"/>
        </w:rPr>
        <w:t xml:space="preserve"> do Regimento Interno do T</w:t>
      </w:r>
      <w:r w:rsidR="00EA0F23" w:rsidRPr="00A11A90">
        <w:rPr>
          <w:rFonts w:ascii="Arial" w:eastAsia="Times New Roman" w:hAnsi="Arial" w:cs="Arial"/>
          <w:color w:val="FF0000"/>
          <w:lang w:eastAsia="pt-BR"/>
        </w:rPr>
        <w:t>CE-GO, Resolução n° 22/2008</w:t>
      </w:r>
      <w:r w:rsidRPr="00A11A90">
        <w:rPr>
          <w:rFonts w:ascii="Arial" w:eastAsia="Times New Roman" w:hAnsi="Arial" w:cs="Arial"/>
          <w:color w:val="FF0000"/>
          <w:lang w:eastAsia="pt-BR"/>
        </w:rPr>
        <w:t>, essas contas serão julgadas regulares quando expressarem, de forma clara e objetiva, a exatidão dos demonstrativos contábeis, a legalidade, a legitimidade e a economicidade dos atos de gestão do responsável.</w:t>
      </w:r>
    </w:p>
    <w:p w14:paraId="6C6344AE" w14:textId="77777777" w:rsidR="00B715F1" w:rsidRPr="00A11A90" w:rsidRDefault="00B715F1" w:rsidP="00B715F1">
      <w:pPr>
        <w:suppressAutoHyphens/>
        <w:spacing w:after="0" w:line="276" w:lineRule="auto"/>
        <w:jc w:val="both"/>
        <w:rPr>
          <w:rFonts w:ascii="Arial" w:eastAsia="Times New Roman" w:hAnsi="Arial" w:cs="Arial"/>
          <w:color w:val="FF0000"/>
          <w:lang w:eastAsia="pt-BR"/>
        </w:rPr>
      </w:pPr>
    </w:p>
    <w:p w14:paraId="374EADA4" w14:textId="53058559" w:rsidR="00B715F1" w:rsidRPr="00A11A90" w:rsidRDefault="00B715F1" w:rsidP="00B715F1">
      <w:pPr>
        <w:suppressAutoHyphens/>
        <w:spacing w:after="0" w:line="276" w:lineRule="auto"/>
        <w:jc w:val="both"/>
        <w:rPr>
          <w:rFonts w:ascii="Arial" w:eastAsia="Times New Roman" w:hAnsi="Arial" w:cs="Arial"/>
          <w:color w:val="FF0000"/>
          <w:lang w:eastAsia="pt-BR"/>
        </w:rPr>
      </w:pPr>
      <w:r w:rsidRPr="00A11A90">
        <w:rPr>
          <w:rFonts w:ascii="Arial" w:eastAsia="Times New Roman" w:hAnsi="Arial" w:cs="Arial"/>
          <w:color w:val="FF0000"/>
          <w:lang w:eastAsia="pt-BR"/>
        </w:rPr>
        <w:t>Em razão dessas atribuições constitucionais e legais, o TC</w:t>
      </w:r>
      <w:r w:rsidR="00164C8E" w:rsidRPr="00A11A90">
        <w:rPr>
          <w:rFonts w:ascii="Arial" w:eastAsia="Times New Roman" w:hAnsi="Arial" w:cs="Arial"/>
          <w:color w:val="FF0000"/>
          <w:lang w:eastAsia="pt-BR"/>
        </w:rPr>
        <w:t>E-GO</w:t>
      </w:r>
      <w:r w:rsidRPr="00A11A90">
        <w:rPr>
          <w:rFonts w:ascii="Arial" w:eastAsia="Times New Roman" w:hAnsi="Arial" w:cs="Arial"/>
          <w:color w:val="FF0000"/>
          <w:lang w:eastAsia="pt-BR"/>
        </w:rPr>
        <w:t>,</w:t>
      </w:r>
      <w:r w:rsidR="009E5EB3" w:rsidRPr="00A11A90">
        <w:rPr>
          <w:rFonts w:ascii="Arial" w:eastAsia="Times New Roman" w:hAnsi="Arial" w:cs="Arial"/>
          <w:color w:val="FF0000"/>
          <w:lang w:eastAsia="pt-BR"/>
        </w:rPr>
        <w:t xml:space="preserve"> </w:t>
      </w:r>
      <w:r w:rsidR="009E5EB3" w:rsidRPr="00A11A90">
        <w:rPr>
          <w:rFonts w:ascii="Arial" w:eastAsia="Times New Roman" w:hAnsi="Arial" w:cs="Arial"/>
          <w:color w:val="FF0000"/>
          <w:highlight w:val="yellow"/>
          <w:lang w:eastAsia="pt-BR"/>
        </w:rPr>
        <w:t>[SE FOR O CASO,</w:t>
      </w:r>
      <w:r w:rsidRPr="00A11A90">
        <w:rPr>
          <w:rFonts w:ascii="Arial" w:eastAsia="Times New Roman" w:hAnsi="Arial" w:cs="Arial"/>
          <w:color w:val="FF0000"/>
          <w:highlight w:val="yellow"/>
          <w:lang w:eastAsia="pt-BR"/>
        </w:rPr>
        <w:t xml:space="preserve"> com apoio da Controladoria</w:t>
      </w:r>
      <w:r w:rsidR="009E5EB3" w:rsidRPr="00A11A90">
        <w:rPr>
          <w:rFonts w:ascii="Arial" w:eastAsia="Times New Roman" w:hAnsi="Arial" w:cs="Arial"/>
          <w:color w:val="FF0000"/>
          <w:highlight w:val="yellow"/>
          <w:lang w:eastAsia="pt-BR"/>
        </w:rPr>
        <w:t>-Geral do Estado</w:t>
      </w:r>
      <w:r w:rsidR="00061595" w:rsidRPr="00A11A90">
        <w:rPr>
          <w:rFonts w:ascii="Arial" w:eastAsia="Times New Roman" w:hAnsi="Arial" w:cs="Arial"/>
          <w:color w:val="FF0000"/>
          <w:highlight w:val="yellow"/>
          <w:lang w:eastAsia="pt-BR"/>
        </w:rPr>
        <w:t xml:space="preserve"> de Goiás</w:t>
      </w:r>
      <w:r w:rsidR="009E5EB3" w:rsidRPr="00A11A90">
        <w:rPr>
          <w:rFonts w:ascii="Arial" w:eastAsia="Times New Roman" w:hAnsi="Arial" w:cs="Arial"/>
          <w:color w:val="FF0000"/>
          <w:highlight w:val="yellow"/>
          <w:lang w:eastAsia="pt-BR"/>
        </w:rPr>
        <w:t xml:space="preserve"> </w:t>
      </w:r>
      <w:r w:rsidRPr="00A11A90">
        <w:rPr>
          <w:rFonts w:ascii="Arial" w:eastAsia="Times New Roman" w:hAnsi="Arial" w:cs="Arial"/>
          <w:color w:val="FF0000"/>
          <w:highlight w:val="yellow"/>
          <w:lang w:eastAsia="pt-BR"/>
        </w:rPr>
        <w:t>(CG</w:t>
      </w:r>
      <w:r w:rsidR="009E5EB3" w:rsidRPr="00A11A90">
        <w:rPr>
          <w:rFonts w:ascii="Arial" w:eastAsia="Times New Roman" w:hAnsi="Arial" w:cs="Arial"/>
          <w:color w:val="FF0000"/>
          <w:highlight w:val="yellow"/>
          <w:lang w:eastAsia="pt-BR"/>
        </w:rPr>
        <w:t>E-GO</w:t>
      </w:r>
      <w:r w:rsidRPr="00A11A90">
        <w:rPr>
          <w:rFonts w:ascii="Arial" w:eastAsia="Times New Roman" w:hAnsi="Arial" w:cs="Arial"/>
          <w:color w:val="FF0000"/>
          <w:highlight w:val="yellow"/>
          <w:lang w:eastAsia="pt-BR"/>
        </w:rPr>
        <w:t xml:space="preserve">) previsto no art. </w:t>
      </w:r>
      <w:r w:rsidR="009E5EB3" w:rsidRPr="00A11A90">
        <w:rPr>
          <w:rFonts w:ascii="Arial" w:eastAsia="Times New Roman" w:hAnsi="Arial" w:cs="Arial"/>
          <w:color w:val="FF0000"/>
          <w:highlight w:val="yellow"/>
          <w:lang w:eastAsia="pt-BR"/>
        </w:rPr>
        <w:t>29</w:t>
      </w:r>
      <w:r w:rsidRPr="00A11A90">
        <w:rPr>
          <w:rFonts w:ascii="Arial" w:eastAsia="Times New Roman" w:hAnsi="Arial" w:cs="Arial"/>
          <w:color w:val="FF0000"/>
          <w:highlight w:val="yellow"/>
          <w:lang w:eastAsia="pt-BR"/>
        </w:rPr>
        <w:t xml:space="preserve">, IV, da Constituição </w:t>
      </w:r>
      <w:r w:rsidR="009E5EB3" w:rsidRPr="00A11A90">
        <w:rPr>
          <w:rFonts w:ascii="Arial" w:eastAsia="Times New Roman" w:hAnsi="Arial" w:cs="Arial"/>
          <w:color w:val="FF0000"/>
          <w:highlight w:val="yellow"/>
          <w:lang w:eastAsia="pt-BR"/>
        </w:rPr>
        <w:t>Estadual]</w:t>
      </w:r>
      <w:r w:rsidRPr="00A11A90">
        <w:rPr>
          <w:rFonts w:ascii="Arial" w:eastAsia="Times New Roman" w:hAnsi="Arial" w:cs="Arial"/>
          <w:color w:val="FF0000"/>
          <w:lang w:eastAsia="pt-BR"/>
        </w:rPr>
        <w:t xml:space="preserve">, realizou auditoria financeira </w:t>
      </w:r>
      <w:r w:rsidR="009F7DBF" w:rsidRPr="007D0541">
        <w:rPr>
          <w:rFonts w:ascii="Arial" w:eastAsia="Times New Roman" w:hAnsi="Arial" w:cs="Arial"/>
          <w:color w:val="FF0000"/>
          <w:highlight w:val="yellow"/>
          <w:lang w:eastAsia="pt-BR"/>
        </w:rPr>
        <w:t>integrada com conformidade</w:t>
      </w:r>
      <w:r w:rsidR="009F7DBF">
        <w:rPr>
          <w:rFonts w:ascii="Arial" w:eastAsia="Times New Roman" w:hAnsi="Arial" w:cs="Arial"/>
          <w:color w:val="FF0000"/>
          <w:lang w:eastAsia="pt-BR"/>
        </w:rPr>
        <w:t xml:space="preserve"> </w:t>
      </w:r>
      <w:r w:rsidRPr="00A11A90">
        <w:rPr>
          <w:rFonts w:ascii="Arial" w:eastAsia="Times New Roman" w:hAnsi="Arial" w:cs="Arial"/>
          <w:color w:val="FF0000"/>
          <w:highlight w:val="yellow"/>
          <w:lang w:eastAsia="pt-BR"/>
        </w:rPr>
        <w:t>nas contas</w:t>
      </w:r>
      <w:r w:rsidRPr="00A11A90">
        <w:rPr>
          <w:rFonts w:ascii="Arial" w:eastAsia="Times New Roman" w:hAnsi="Arial" w:cs="Arial"/>
          <w:color w:val="FF0000"/>
          <w:lang w:eastAsia="pt-BR"/>
        </w:rPr>
        <w:t xml:space="preserve"> relativas ao exercício de 202</w:t>
      </w:r>
      <w:r w:rsidR="009E5EB3" w:rsidRPr="00A11A90">
        <w:rPr>
          <w:rFonts w:ascii="Arial" w:eastAsia="Times New Roman" w:hAnsi="Arial" w:cs="Arial"/>
          <w:color w:val="FF0000"/>
          <w:highlight w:val="yellow"/>
          <w:lang w:eastAsia="pt-BR"/>
        </w:rPr>
        <w:t>x</w:t>
      </w:r>
      <w:r w:rsidRPr="00A11A90">
        <w:rPr>
          <w:rFonts w:ascii="Arial" w:eastAsia="Times New Roman" w:hAnsi="Arial" w:cs="Arial"/>
          <w:color w:val="FF0000"/>
          <w:lang w:eastAsia="pt-BR"/>
        </w:rPr>
        <w:t xml:space="preserve"> prestadas pelos responsáveis pelo </w:t>
      </w:r>
      <w:r w:rsidRPr="00A11A90">
        <w:rPr>
          <w:rFonts w:ascii="Arial" w:eastAsia="Times New Roman" w:hAnsi="Arial" w:cs="Arial"/>
          <w:color w:val="FF0000"/>
          <w:highlight w:val="yellow"/>
          <w:lang w:eastAsia="pt-BR"/>
        </w:rPr>
        <w:t>[nome da organização (Sigla)</w:t>
      </w:r>
      <w:r w:rsidRPr="00A11A90">
        <w:rPr>
          <w:rFonts w:ascii="Arial" w:eastAsia="Times New Roman" w:hAnsi="Arial" w:cs="Arial"/>
          <w:color w:val="FF0000"/>
          <w:lang w:eastAsia="pt-BR"/>
        </w:rPr>
        <w:t xml:space="preserve">. </w:t>
      </w:r>
      <w:r w:rsidR="009E5EB3" w:rsidRPr="00A11A90">
        <w:rPr>
          <w:rFonts w:ascii="Arial" w:eastAsia="Times New Roman" w:hAnsi="Arial" w:cs="Arial"/>
          <w:color w:val="FF0000"/>
          <w:highlight w:val="yellow"/>
          <w:lang w:eastAsia="pt-BR"/>
        </w:rPr>
        <w:t xml:space="preserve">[SE FOR O CASO, </w:t>
      </w:r>
      <w:r w:rsidRPr="00A11A90">
        <w:rPr>
          <w:rFonts w:ascii="Arial" w:eastAsia="Times New Roman" w:hAnsi="Arial" w:cs="Arial"/>
          <w:color w:val="FF0000"/>
          <w:highlight w:val="yellow"/>
          <w:lang w:eastAsia="pt-BR"/>
        </w:rPr>
        <w:t xml:space="preserve">O apoio do órgão de controle interno deu-se mediante assistência direta, nos termos da NBC TA 610, com a participação de auditores da </w:t>
      </w:r>
      <w:r w:rsidR="009E5EB3" w:rsidRPr="00A11A90">
        <w:rPr>
          <w:rFonts w:ascii="Arial" w:eastAsia="Times New Roman" w:hAnsi="Arial" w:cs="Arial"/>
          <w:color w:val="FF0000"/>
          <w:highlight w:val="yellow"/>
          <w:lang w:eastAsia="pt-BR"/>
        </w:rPr>
        <w:t>CGE-GO</w:t>
      </w:r>
      <w:r w:rsidRPr="00A11A90">
        <w:rPr>
          <w:rFonts w:ascii="Arial" w:eastAsia="Times New Roman" w:hAnsi="Arial" w:cs="Arial"/>
          <w:color w:val="FF0000"/>
          <w:highlight w:val="yellow"/>
          <w:lang w:eastAsia="pt-BR"/>
        </w:rPr>
        <w:t xml:space="preserve"> integrando a equipe de auditoria</w:t>
      </w:r>
      <w:r w:rsidRPr="00A11A90">
        <w:rPr>
          <w:rFonts w:ascii="Arial" w:eastAsia="Times New Roman" w:hAnsi="Arial" w:cs="Arial"/>
          <w:color w:val="FF0000"/>
          <w:lang w:eastAsia="pt-BR"/>
        </w:rPr>
        <w:t>.</w:t>
      </w:r>
    </w:p>
    <w:p w14:paraId="60682BBE" w14:textId="77777777" w:rsidR="00B715F1" w:rsidRPr="00A11A90" w:rsidRDefault="00B715F1" w:rsidP="00B715F1">
      <w:pPr>
        <w:suppressAutoHyphens/>
        <w:spacing w:after="0" w:line="276" w:lineRule="auto"/>
        <w:jc w:val="both"/>
        <w:rPr>
          <w:rFonts w:ascii="Arial" w:eastAsia="Times New Roman" w:hAnsi="Arial" w:cs="Arial"/>
          <w:color w:val="FF0000"/>
          <w:lang w:eastAsia="pt-BR"/>
        </w:rPr>
      </w:pPr>
    </w:p>
    <w:p w14:paraId="1762F696" w14:textId="77777777" w:rsidR="00B715F1" w:rsidRPr="00A11A90" w:rsidRDefault="00B715F1" w:rsidP="00B715F1">
      <w:pPr>
        <w:suppressAutoHyphens/>
        <w:spacing w:after="0" w:line="276" w:lineRule="auto"/>
        <w:jc w:val="both"/>
        <w:rPr>
          <w:rFonts w:ascii="Arial" w:eastAsia="Times New Roman" w:hAnsi="Arial" w:cs="Arial"/>
          <w:color w:val="FF0000"/>
          <w:lang w:eastAsia="pt-BR"/>
        </w:rPr>
      </w:pPr>
      <w:r w:rsidRPr="00A11A90">
        <w:rPr>
          <w:rFonts w:ascii="Arial" w:eastAsia="Times New Roman" w:hAnsi="Arial" w:cs="Arial"/>
          <w:color w:val="FF0000"/>
          <w:lang w:eastAsia="pt-BR"/>
        </w:rPr>
        <w:t>Os objetivos da auditoria são obter segurança razoável para expressar conclusões sobre se as demonstrações contábeis, financeiras e orçamentárias d</w:t>
      </w:r>
      <w:r w:rsidRPr="007D0541">
        <w:rPr>
          <w:rFonts w:ascii="Arial" w:eastAsia="Times New Roman" w:hAnsi="Arial" w:cs="Arial"/>
          <w:color w:val="FF0000"/>
          <w:highlight w:val="yellow"/>
          <w:lang w:eastAsia="pt-BR"/>
        </w:rPr>
        <w:t>o</w:t>
      </w:r>
      <w:r w:rsidR="009909E1" w:rsidRPr="007D0541">
        <w:rPr>
          <w:rFonts w:ascii="Arial" w:eastAsia="Times New Roman" w:hAnsi="Arial" w:cs="Arial"/>
          <w:color w:val="FF0000"/>
          <w:highlight w:val="yellow"/>
          <w:lang w:eastAsia="pt-BR"/>
        </w:rPr>
        <w:t>(a)</w:t>
      </w:r>
      <w:r w:rsidRPr="00A11A90">
        <w:rPr>
          <w:rFonts w:ascii="Arial" w:eastAsia="Times New Roman" w:hAnsi="Arial" w:cs="Arial"/>
          <w:color w:val="FF0000"/>
          <w:lang w:eastAsia="pt-BR"/>
        </w:rPr>
        <w:t xml:space="preserve"> </w:t>
      </w:r>
      <w:r w:rsidRPr="00A11A90">
        <w:rPr>
          <w:rFonts w:ascii="Arial" w:eastAsia="Times New Roman" w:hAnsi="Arial" w:cs="Arial"/>
          <w:color w:val="FF0000"/>
          <w:highlight w:val="yellow"/>
          <w:lang w:eastAsia="pt-BR"/>
        </w:rPr>
        <w:t>[Sigla da organização]</w:t>
      </w:r>
      <w:r w:rsidRPr="00A11A90">
        <w:rPr>
          <w:rFonts w:ascii="Arial" w:eastAsia="Times New Roman" w:hAnsi="Arial" w:cs="Arial"/>
          <w:color w:val="FF0000"/>
          <w:lang w:eastAsia="pt-BR"/>
        </w:rPr>
        <w:t xml:space="preserve">, incluindo as respectivas notas explicativas, estão livres de distorção relevante, de acordo com as práticas contábeis adotadas no Brasil aplicadas ao setor público, e sobre se as operações, transações ou os atos de gestão relevantes dos responsáveis estão em conformidade com as leis e regulamentos aplicáveis e com os princípios de administração pública que regem a gestão financeira responsável e a conduta de agentes públicos. </w:t>
      </w:r>
    </w:p>
    <w:p w14:paraId="4A9A94CF" w14:textId="77777777" w:rsidR="00B715F1" w:rsidRPr="00A11A90" w:rsidRDefault="00B715F1" w:rsidP="00B715F1">
      <w:pPr>
        <w:suppressAutoHyphens/>
        <w:spacing w:after="0" w:line="276" w:lineRule="auto"/>
        <w:jc w:val="both"/>
        <w:rPr>
          <w:rFonts w:ascii="Arial" w:eastAsia="Times New Roman" w:hAnsi="Arial" w:cs="Arial"/>
          <w:color w:val="FF0000"/>
          <w:lang w:eastAsia="pt-BR"/>
        </w:rPr>
      </w:pPr>
    </w:p>
    <w:p w14:paraId="274BAB82" w14:textId="77777777" w:rsidR="00B715F1" w:rsidRPr="00A11A90" w:rsidRDefault="00B715F1" w:rsidP="00B715F1">
      <w:pPr>
        <w:suppressAutoHyphens/>
        <w:spacing w:after="0" w:line="276" w:lineRule="auto"/>
        <w:jc w:val="both"/>
        <w:rPr>
          <w:rFonts w:ascii="Arial" w:eastAsia="Times New Roman" w:hAnsi="Arial" w:cs="Arial"/>
          <w:color w:val="FF0000"/>
          <w:lang w:eastAsia="pt-BR"/>
        </w:rPr>
      </w:pPr>
      <w:r w:rsidRPr="00A11A90">
        <w:rPr>
          <w:rFonts w:ascii="Arial" w:eastAsia="Times New Roman" w:hAnsi="Arial" w:cs="Arial"/>
          <w:color w:val="FF0000"/>
          <w:lang w:eastAsia="pt-BR"/>
        </w:rPr>
        <w:t>Os resultados do trabalho incluem o presente relatório de auditoria e o certificado de auditoria, que irão compor o processo de contas anuais dos responsáveis para fins de julgamento, nos termos do inc. I</w:t>
      </w:r>
      <w:r w:rsidR="00CD185E" w:rsidRPr="00A11A90">
        <w:rPr>
          <w:rFonts w:ascii="Arial" w:eastAsia="Times New Roman" w:hAnsi="Arial" w:cs="Arial"/>
          <w:color w:val="FF0000"/>
          <w:lang w:eastAsia="pt-BR"/>
        </w:rPr>
        <w:t>V</w:t>
      </w:r>
      <w:r w:rsidRPr="00A11A90">
        <w:rPr>
          <w:rFonts w:ascii="Arial" w:eastAsia="Times New Roman" w:hAnsi="Arial" w:cs="Arial"/>
          <w:color w:val="FF0000"/>
          <w:lang w:eastAsia="pt-BR"/>
        </w:rPr>
        <w:t xml:space="preserve"> do art. </w:t>
      </w:r>
      <w:r w:rsidR="00A15DF0" w:rsidRPr="00A11A90">
        <w:rPr>
          <w:rFonts w:ascii="Arial" w:eastAsia="Times New Roman" w:hAnsi="Arial" w:cs="Arial"/>
          <w:color w:val="FF0000"/>
          <w:lang w:eastAsia="pt-BR"/>
        </w:rPr>
        <w:t>61</w:t>
      </w:r>
      <w:r w:rsidRPr="00A11A90">
        <w:rPr>
          <w:rFonts w:ascii="Arial" w:eastAsia="Times New Roman" w:hAnsi="Arial" w:cs="Arial"/>
          <w:color w:val="FF0000"/>
          <w:lang w:eastAsia="pt-BR"/>
        </w:rPr>
        <w:t xml:space="preserve"> e do inc. II do art. </w:t>
      </w:r>
      <w:r w:rsidR="00614207" w:rsidRPr="00A11A90">
        <w:rPr>
          <w:rFonts w:ascii="Arial" w:eastAsia="Times New Roman" w:hAnsi="Arial" w:cs="Arial"/>
          <w:color w:val="FF0000"/>
          <w:lang w:eastAsia="pt-BR"/>
        </w:rPr>
        <w:t>42</w:t>
      </w:r>
      <w:r w:rsidR="00A15DF0" w:rsidRPr="00A11A90">
        <w:rPr>
          <w:rFonts w:ascii="Arial" w:eastAsia="Times New Roman" w:hAnsi="Arial" w:cs="Arial"/>
          <w:color w:val="FF0000"/>
          <w:lang w:eastAsia="pt-BR"/>
        </w:rPr>
        <w:t>-A</w:t>
      </w:r>
      <w:r w:rsidRPr="00A11A90">
        <w:rPr>
          <w:rFonts w:ascii="Arial" w:eastAsia="Times New Roman" w:hAnsi="Arial" w:cs="Arial"/>
          <w:color w:val="FF0000"/>
          <w:lang w:eastAsia="pt-BR"/>
        </w:rPr>
        <w:t xml:space="preserve"> da Lei </w:t>
      </w:r>
      <w:r w:rsidR="00A15DF0" w:rsidRPr="00A11A90">
        <w:rPr>
          <w:rFonts w:ascii="Arial" w:eastAsia="Times New Roman" w:hAnsi="Arial" w:cs="Arial"/>
          <w:color w:val="FF0000"/>
          <w:lang w:eastAsia="pt-BR"/>
        </w:rPr>
        <w:t>16.168/2007</w:t>
      </w:r>
      <w:r w:rsidRPr="00A11A90">
        <w:rPr>
          <w:rFonts w:ascii="Arial" w:eastAsia="Times New Roman" w:hAnsi="Arial" w:cs="Arial"/>
          <w:color w:val="FF0000"/>
          <w:lang w:eastAsia="pt-BR"/>
        </w:rPr>
        <w:t>.</w:t>
      </w:r>
    </w:p>
    <w:p w14:paraId="1CFF59B1" w14:textId="77777777" w:rsidR="00B715F1" w:rsidRPr="00A11A90" w:rsidRDefault="00B715F1" w:rsidP="00B715F1">
      <w:pPr>
        <w:suppressAutoHyphens/>
        <w:spacing w:after="0" w:line="276" w:lineRule="auto"/>
        <w:jc w:val="both"/>
        <w:rPr>
          <w:rFonts w:ascii="Arial" w:eastAsia="Times New Roman" w:hAnsi="Arial" w:cs="Arial"/>
          <w:color w:val="FF0000"/>
          <w:lang w:eastAsia="pt-BR"/>
        </w:rPr>
      </w:pPr>
    </w:p>
    <w:p w14:paraId="0B20AF60" w14:textId="77777777" w:rsidR="00B715F1" w:rsidRPr="00A11A90" w:rsidRDefault="00B715F1" w:rsidP="00B715F1">
      <w:pPr>
        <w:suppressAutoHyphens/>
        <w:spacing w:after="0" w:line="276" w:lineRule="auto"/>
        <w:jc w:val="both"/>
        <w:rPr>
          <w:rFonts w:ascii="Arial" w:eastAsia="Times New Roman" w:hAnsi="Arial" w:cs="Arial"/>
          <w:b/>
          <w:color w:val="FF0000"/>
          <w:lang w:eastAsia="pt-BR"/>
        </w:rPr>
      </w:pPr>
      <w:proofErr w:type="gramStart"/>
      <w:r w:rsidRPr="00A11A90">
        <w:rPr>
          <w:rFonts w:ascii="Arial" w:eastAsia="Times New Roman" w:hAnsi="Arial" w:cs="Arial"/>
          <w:b/>
          <w:color w:val="FF0000"/>
          <w:highlight w:val="yellow"/>
          <w:lang w:eastAsia="pt-BR"/>
        </w:rPr>
        <w:t>[Detalhar</w:t>
      </w:r>
      <w:proofErr w:type="gramEnd"/>
      <w:r w:rsidRPr="00A11A90">
        <w:rPr>
          <w:rFonts w:ascii="Arial" w:eastAsia="Times New Roman" w:hAnsi="Arial" w:cs="Arial"/>
          <w:b/>
          <w:color w:val="FF0000"/>
          <w:highlight w:val="yellow"/>
          <w:lang w:eastAsia="pt-BR"/>
        </w:rPr>
        <w:t xml:space="preserve"> a forma como o relatório de auditoria financeira está estruturado]</w:t>
      </w:r>
    </w:p>
    <w:p w14:paraId="7FF4A1B4" w14:textId="77777777" w:rsidR="00B715F1" w:rsidRPr="00A11A90" w:rsidRDefault="00B715F1" w:rsidP="00B715F1">
      <w:pPr>
        <w:suppressAutoHyphens/>
        <w:spacing w:after="0" w:line="276" w:lineRule="auto"/>
        <w:jc w:val="both"/>
        <w:rPr>
          <w:rFonts w:ascii="Arial" w:eastAsia="Times New Roman" w:hAnsi="Arial" w:cs="Arial"/>
          <w:color w:val="FF0000"/>
          <w:lang w:eastAsia="pt-BR"/>
        </w:rPr>
      </w:pPr>
    </w:p>
    <w:p w14:paraId="66EC808E" w14:textId="77777777" w:rsidR="00BC6742" w:rsidRPr="00A11A90" w:rsidRDefault="00B715F1" w:rsidP="00B715F1">
      <w:pPr>
        <w:suppressAutoHyphens/>
        <w:spacing w:after="0" w:line="276" w:lineRule="auto"/>
        <w:jc w:val="both"/>
        <w:rPr>
          <w:rFonts w:ascii="Arial" w:eastAsia="Times New Roman" w:hAnsi="Arial" w:cs="Arial"/>
          <w:color w:val="FF0000"/>
          <w:lang w:eastAsia="pt-BR"/>
        </w:rPr>
      </w:pPr>
      <w:r w:rsidRPr="00A11A90">
        <w:rPr>
          <w:rFonts w:ascii="Arial" w:eastAsia="Times New Roman" w:hAnsi="Arial" w:cs="Arial"/>
          <w:color w:val="FF0000"/>
          <w:highlight w:val="yellow"/>
          <w:lang w:eastAsia="pt-BR"/>
        </w:rPr>
        <w:t>[Exemplo]</w:t>
      </w:r>
      <w:r w:rsidRPr="00A11A90">
        <w:rPr>
          <w:rFonts w:ascii="Arial" w:eastAsia="Times New Roman" w:hAnsi="Arial" w:cs="Arial"/>
          <w:color w:val="FF0000"/>
          <w:lang w:eastAsia="pt-BR"/>
        </w:rPr>
        <w:t xml:space="preserve"> Este relatório está estruturado da seguinte maneira: a seção 2 contextualiza o trabalho e apresenta os elementos que ajudam na compreensão do relatório; a seção 3 apresenta os achados de auditoria e, em relação a cada um, as conclusões e as propostas de encaminhamento da equipe; a seção 4 destaca os assuntos que exigiram atenção significativa na auditoria; a seção 5 expressa as conclusões da auditoria; a seção 6 sintetiza as propostas de encaminhamento da equipe, considerando a perspectiva dos dirigentes e as ações corretivas que pretendem tomar, obtidas mediante comentários de gestores e analisados pela equipe de auditoria no apêndice C; o Apêndice A detalha a metodologia empregada e o Apêndice B fornece informações adicionais para a compreensão de certos achados; as listas de siglas, tabelas e ilustrações presentes no texto estão indicadas ao final.</w:t>
      </w:r>
    </w:p>
    <w:p w14:paraId="1A0CC5B1" w14:textId="77777777" w:rsidR="00B715F1" w:rsidRPr="00A11A90" w:rsidRDefault="00B715F1" w:rsidP="00B715F1">
      <w:pPr>
        <w:suppressAutoHyphens/>
        <w:spacing w:after="0" w:line="276" w:lineRule="auto"/>
        <w:rPr>
          <w:rFonts w:ascii="Arial" w:eastAsia="Times New Roman" w:hAnsi="Arial" w:cs="Arial"/>
          <w:color w:val="000000"/>
        </w:rPr>
      </w:pPr>
    </w:p>
    <w:p w14:paraId="7708E5AC" w14:textId="0424B0DF" w:rsidR="00CD185E" w:rsidRPr="00A11A90" w:rsidRDefault="00CD185E" w:rsidP="00F77676">
      <w:pPr>
        <w:pStyle w:val="Ttulo1"/>
      </w:pPr>
      <w:bookmarkStart w:id="2" w:name="_Toc138855033"/>
      <w:r w:rsidRPr="00A11A90">
        <w:lastRenderedPageBreak/>
        <w:t>INTRODUÇÃO</w:t>
      </w:r>
      <w:bookmarkEnd w:id="2"/>
    </w:p>
    <w:p w14:paraId="2B5FF78A" w14:textId="77777777" w:rsidR="00CD185E" w:rsidRPr="00A11A90" w:rsidRDefault="00CD185E" w:rsidP="00F77676">
      <w:pPr>
        <w:spacing w:after="0"/>
      </w:pPr>
    </w:p>
    <w:p w14:paraId="1BA82CF2" w14:textId="4185822B" w:rsidR="00BC6742" w:rsidRPr="00A11A90" w:rsidRDefault="00CD185E" w:rsidP="00CD185E">
      <w:pPr>
        <w:suppressAutoHyphens/>
        <w:spacing w:after="0" w:line="276" w:lineRule="auto"/>
        <w:jc w:val="both"/>
        <w:rPr>
          <w:rFonts w:ascii="Arial" w:eastAsia="Times New Roman" w:hAnsi="Arial" w:cs="Arial"/>
          <w:color w:val="FF0000"/>
        </w:rPr>
      </w:pPr>
      <w:r w:rsidRPr="00A11A90">
        <w:rPr>
          <w:rFonts w:ascii="Arial" w:eastAsia="Times New Roman" w:hAnsi="Arial" w:cs="Arial"/>
          <w:color w:val="FF0000"/>
        </w:rPr>
        <w:t xml:space="preserve">Trata-se de auditoria financeira </w:t>
      </w:r>
      <w:r w:rsidR="00465781" w:rsidRPr="00CC414A">
        <w:rPr>
          <w:rFonts w:ascii="Arial" w:eastAsia="Times New Roman" w:hAnsi="Arial" w:cs="Arial"/>
          <w:color w:val="FF0000"/>
          <w:highlight w:val="yellow"/>
        </w:rPr>
        <w:t>integrada com conformidade</w:t>
      </w:r>
      <w:r w:rsidR="00465781">
        <w:rPr>
          <w:rFonts w:ascii="Arial" w:eastAsia="Times New Roman" w:hAnsi="Arial" w:cs="Arial"/>
          <w:color w:val="FF0000"/>
        </w:rPr>
        <w:t xml:space="preserve"> </w:t>
      </w:r>
      <w:r w:rsidRPr="00A11A90">
        <w:rPr>
          <w:rFonts w:ascii="Arial" w:eastAsia="Times New Roman" w:hAnsi="Arial" w:cs="Arial"/>
          <w:color w:val="FF0000"/>
        </w:rPr>
        <w:t xml:space="preserve">autorizada </w:t>
      </w:r>
      <w:r w:rsidR="00465781" w:rsidRPr="00A11A90">
        <w:rPr>
          <w:rFonts w:ascii="Arial" w:eastAsia="Times New Roman" w:hAnsi="Arial" w:cs="Arial"/>
          <w:color w:val="FF0000"/>
        </w:rPr>
        <w:t>p</w:t>
      </w:r>
      <w:r w:rsidR="00465781">
        <w:rPr>
          <w:rFonts w:ascii="Arial" w:eastAsia="Times New Roman" w:hAnsi="Arial" w:cs="Arial"/>
          <w:color w:val="FF0000"/>
        </w:rPr>
        <w:t>ela</w:t>
      </w:r>
      <w:r w:rsidR="00465781" w:rsidRPr="00A11A90">
        <w:rPr>
          <w:rFonts w:ascii="Arial" w:eastAsia="Times New Roman" w:hAnsi="Arial" w:cs="Arial"/>
          <w:color w:val="FF0000"/>
        </w:rPr>
        <w:t xml:space="preserve"> </w:t>
      </w:r>
      <w:r w:rsidR="00465781" w:rsidRPr="00CC414A">
        <w:rPr>
          <w:rFonts w:ascii="Arial" w:eastAsia="Times New Roman" w:hAnsi="Arial" w:cs="Arial"/>
          <w:color w:val="FF0000"/>
          <w:highlight w:val="yellow"/>
        </w:rPr>
        <w:t xml:space="preserve">Portaria </w:t>
      </w:r>
      <w:proofErr w:type="gramStart"/>
      <w:r w:rsidR="00465781" w:rsidRPr="00CC414A">
        <w:rPr>
          <w:rFonts w:ascii="Arial" w:eastAsia="Times New Roman" w:hAnsi="Arial" w:cs="Arial"/>
          <w:color w:val="FF0000"/>
          <w:highlight w:val="yellow"/>
        </w:rPr>
        <w:t>nº</w:t>
      </w:r>
      <w:r w:rsidR="00465781">
        <w:rPr>
          <w:rFonts w:ascii="Arial" w:eastAsia="Times New Roman" w:hAnsi="Arial" w:cs="Arial"/>
          <w:color w:val="FF0000"/>
        </w:rPr>
        <w:t xml:space="preserve"> </w:t>
      </w:r>
      <w:r w:rsidRPr="00A11A90">
        <w:rPr>
          <w:rFonts w:ascii="Arial" w:eastAsia="Times New Roman" w:hAnsi="Arial" w:cs="Arial"/>
          <w:color w:val="FF0000"/>
        </w:rPr>
        <w:t>,</w:t>
      </w:r>
      <w:proofErr w:type="gramEnd"/>
      <w:r w:rsidRPr="00A11A90">
        <w:rPr>
          <w:rFonts w:ascii="Arial" w:eastAsia="Times New Roman" w:hAnsi="Arial" w:cs="Arial"/>
          <w:color w:val="FF0000"/>
        </w:rPr>
        <w:t xml:space="preserve"> realizada </w:t>
      </w:r>
      <w:r w:rsidRPr="00A11A90">
        <w:rPr>
          <w:rFonts w:ascii="Arial" w:eastAsia="Times New Roman" w:hAnsi="Arial" w:cs="Arial"/>
          <w:color w:val="FF0000"/>
          <w:highlight w:val="yellow"/>
        </w:rPr>
        <w:t>nas contas</w:t>
      </w:r>
      <w:r w:rsidRPr="00A11A90">
        <w:rPr>
          <w:rFonts w:ascii="Arial" w:eastAsia="Times New Roman" w:hAnsi="Arial" w:cs="Arial"/>
          <w:color w:val="FF0000"/>
        </w:rPr>
        <w:t xml:space="preserve"> relativas ao exercício de 202</w:t>
      </w:r>
      <w:r w:rsidRPr="00A11A90">
        <w:rPr>
          <w:rFonts w:ascii="Arial" w:eastAsia="Times New Roman" w:hAnsi="Arial" w:cs="Arial"/>
          <w:color w:val="FF0000"/>
          <w:highlight w:val="yellow"/>
        </w:rPr>
        <w:t>x</w:t>
      </w:r>
      <w:r w:rsidRPr="00A11A90">
        <w:rPr>
          <w:rFonts w:ascii="Arial" w:eastAsia="Times New Roman" w:hAnsi="Arial" w:cs="Arial"/>
          <w:color w:val="FF0000"/>
        </w:rPr>
        <w:t xml:space="preserve"> dos responsáveis pelo </w:t>
      </w:r>
      <w:r w:rsidRPr="00A11A90">
        <w:rPr>
          <w:rFonts w:ascii="Arial" w:eastAsia="Times New Roman" w:hAnsi="Arial" w:cs="Arial"/>
          <w:color w:val="FF0000"/>
          <w:highlight w:val="yellow"/>
        </w:rPr>
        <w:t>[nome da organização] (Sigla)</w:t>
      </w:r>
      <w:r w:rsidRPr="00A11A90">
        <w:rPr>
          <w:rFonts w:ascii="Arial" w:eastAsia="Times New Roman" w:hAnsi="Arial" w:cs="Arial"/>
          <w:color w:val="FF0000"/>
        </w:rPr>
        <w:t xml:space="preserve">, com vistas a subsidiar o julgamento dessas contas pelo TCE-GO. A equipe de auditoria foi composta </w:t>
      </w:r>
      <w:r w:rsidRPr="00A11A90">
        <w:rPr>
          <w:rFonts w:ascii="Arial" w:eastAsia="Times New Roman" w:hAnsi="Arial" w:cs="Arial"/>
          <w:color w:val="FF0000"/>
          <w:highlight w:val="yellow"/>
        </w:rPr>
        <w:t>por auditores da [...] e da Controladoria-Geral do Estado de Goiás (CGE-GO).</w:t>
      </w:r>
    </w:p>
    <w:p w14:paraId="1DD10227" w14:textId="45B92916" w:rsidR="00CD185E" w:rsidRPr="00A11A90" w:rsidRDefault="00CD185E" w:rsidP="00F77676">
      <w:pPr>
        <w:pStyle w:val="Ttulo2"/>
      </w:pPr>
      <w:bookmarkStart w:id="3" w:name="_Toc138855034"/>
      <w:r w:rsidRPr="00A11A90">
        <w:t>Deliberação que originou o trabalho</w:t>
      </w:r>
      <w:bookmarkEnd w:id="3"/>
    </w:p>
    <w:p w14:paraId="764C5B85" w14:textId="77777777" w:rsidR="00CD185E" w:rsidRPr="00A11A90" w:rsidRDefault="00CD185E" w:rsidP="00BC6742">
      <w:pPr>
        <w:suppressAutoHyphens/>
        <w:spacing w:after="0" w:line="276" w:lineRule="auto"/>
        <w:rPr>
          <w:rFonts w:ascii="Arial" w:eastAsia="Times New Roman" w:hAnsi="Arial" w:cs="Arial"/>
          <w:color w:val="000000"/>
        </w:rPr>
      </w:pPr>
    </w:p>
    <w:p w14:paraId="6A5FF6D9" w14:textId="77777777" w:rsidR="00061595"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Descrever brevemente as razões que motivaram a realização da fiscalização.</w:t>
      </w:r>
    </w:p>
    <w:p w14:paraId="7E8DD4A5" w14:textId="1DC3E5B9" w:rsidR="00BC6742" w:rsidRPr="00A11A90" w:rsidRDefault="00061595" w:rsidP="00F77676">
      <w:pPr>
        <w:pStyle w:val="Ttulo2"/>
      </w:pPr>
      <w:bookmarkStart w:id="4" w:name="_Toc138855035"/>
      <w:r w:rsidRPr="00A11A90">
        <w:t>Visão geral do objeto</w:t>
      </w:r>
      <w:bookmarkEnd w:id="4"/>
    </w:p>
    <w:p w14:paraId="2223BAC6" w14:textId="77777777" w:rsidR="00061595" w:rsidRPr="00A11A90" w:rsidRDefault="00061595" w:rsidP="00BC6742">
      <w:pPr>
        <w:suppressAutoHyphens/>
        <w:spacing w:after="0" w:line="276" w:lineRule="auto"/>
        <w:rPr>
          <w:rFonts w:ascii="Arial" w:eastAsia="Times New Roman" w:hAnsi="Arial" w:cs="Arial"/>
          <w:color w:val="000000"/>
        </w:rPr>
      </w:pPr>
    </w:p>
    <w:p w14:paraId="4FC10915"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Deve ser elaborada na fase de planejamento e revisada após a fase de execução e objetiva o conhecimento e a compreensão do objeto a ser fiscalizado, bem como do ambiente organizacional em que este objeto está inserido.</w:t>
      </w:r>
    </w:p>
    <w:p w14:paraId="3B864B96"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Compreende as seguintes informações:</w:t>
      </w:r>
    </w:p>
    <w:p w14:paraId="2A0E94FB"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 xml:space="preserve">- </w:t>
      </w:r>
      <w:proofErr w:type="gramStart"/>
      <w:r w:rsidRPr="00A11A90">
        <w:rPr>
          <w:rFonts w:ascii="Arial" w:eastAsia="Times New Roman" w:hAnsi="Arial" w:cs="Arial"/>
          <w:color w:val="000000"/>
          <w:highlight w:val="lightGray"/>
          <w:lang w:eastAsia="pt-BR"/>
        </w:rPr>
        <w:t>descrição</w:t>
      </w:r>
      <w:proofErr w:type="gramEnd"/>
      <w:r w:rsidRPr="00A11A90">
        <w:rPr>
          <w:rFonts w:ascii="Arial" w:eastAsia="Times New Roman" w:hAnsi="Arial" w:cs="Arial"/>
          <w:color w:val="000000"/>
          <w:highlight w:val="lightGray"/>
          <w:lang w:eastAsia="pt-BR"/>
        </w:rPr>
        <w:t xml:space="preserve"> do objeto fiscalizado, com as características necessárias à sua compreensão;</w:t>
      </w:r>
    </w:p>
    <w:p w14:paraId="0C7632B6"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 xml:space="preserve">- </w:t>
      </w:r>
      <w:proofErr w:type="gramStart"/>
      <w:r w:rsidRPr="00A11A90">
        <w:rPr>
          <w:rFonts w:ascii="Arial" w:eastAsia="Times New Roman" w:hAnsi="Arial" w:cs="Arial"/>
          <w:color w:val="000000"/>
          <w:highlight w:val="lightGray"/>
          <w:lang w:eastAsia="pt-BR"/>
        </w:rPr>
        <w:t>legislação</w:t>
      </w:r>
      <w:proofErr w:type="gramEnd"/>
      <w:r w:rsidRPr="00A11A90">
        <w:rPr>
          <w:rFonts w:ascii="Arial" w:eastAsia="Times New Roman" w:hAnsi="Arial" w:cs="Arial"/>
          <w:color w:val="000000"/>
          <w:highlight w:val="lightGray"/>
          <w:lang w:eastAsia="pt-BR"/>
        </w:rPr>
        <w:t xml:space="preserve"> aplicável;</w:t>
      </w:r>
    </w:p>
    <w:p w14:paraId="2D841535"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 xml:space="preserve">- </w:t>
      </w:r>
      <w:proofErr w:type="gramStart"/>
      <w:r w:rsidRPr="00A11A90">
        <w:rPr>
          <w:rFonts w:ascii="Arial" w:eastAsia="Times New Roman" w:hAnsi="Arial" w:cs="Arial"/>
          <w:color w:val="000000"/>
          <w:highlight w:val="lightGray"/>
          <w:lang w:eastAsia="pt-BR"/>
        </w:rPr>
        <w:t>objetivos</w:t>
      </w:r>
      <w:proofErr w:type="gramEnd"/>
      <w:r w:rsidRPr="00A11A90">
        <w:rPr>
          <w:rFonts w:ascii="Arial" w:eastAsia="Times New Roman" w:hAnsi="Arial" w:cs="Arial"/>
          <w:color w:val="000000"/>
          <w:highlight w:val="lightGray"/>
          <w:lang w:eastAsia="pt-BR"/>
        </w:rPr>
        <w:t xml:space="preserve"> institucionais do órgão/entidade fiscalizado, quando for o caso;</w:t>
      </w:r>
    </w:p>
    <w:p w14:paraId="3F2E68B9"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 xml:space="preserve">- </w:t>
      </w:r>
      <w:proofErr w:type="gramStart"/>
      <w:r w:rsidRPr="00A11A90">
        <w:rPr>
          <w:rFonts w:ascii="Arial" w:eastAsia="Times New Roman" w:hAnsi="Arial" w:cs="Arial"/>
          <w:color w:val="000000"/>
          <w:highlight w:val="lightGray"/>
          <w:lang w:eastAsia="pt-BR"/>
        </w:rPr>
        <w:t>pontos</w:t>
      </w:r>
      <w:proofErr w:type="gramEnd"/>
      <w:r w:rsidRPr="00A11A90">
        <w:rPr>
          <w:rFonts w:ascii="Arial" w:eastAsia="Times New Roman" w:hAnsi="Arial" w:cs="Arial"/>
          <w:color w:val="000000"/>
          <w:highlight w:val="lightGray"/>
          <w:lang w:eastAsia="pt-BR"/>
        </w:rPr>
        <w:t xml:space="preserve"> críticos e deficiências no sistema de controle.</w:t>
      </w:r>
    </w:p>
    <w:p w14:paraId="72744C35" w14:textId="77777777" w:rsidR="00BC6742" w:rsidRPr="00A11A90" w:rsidRDefault="00BC6742" w:rsidP="00BC6742">
      <w:pPr>
        <w:suppressAutoHyphens/>
        <w:spacing w:after="0" w:line="276" w:lineRule="auto"/>
        <w:rPr>
          <w:rFonts w:ascii="Arial" w:eastAsia="Times New Roman" w:hAnsi="Arial" w:cs="Arial"/>
          <w:color w:val="000000"/>
        </w:rPr>
      </w:pPr>
    </w:p>
    <w:p w14:paraId="729C86A3" w14:textId="77777777" w:rsidR="00BC6742" w:rsidRPr="00A11A90" w:rsidRDefault="00BC6742" w:rsidP="00F77676">
      <w:pPr>
        <w:pStyle w:val="Ttulo2"/>
      </w:pPr>
      <w:bookmarkStart w:id="5" w:name="_Toc138855036"/>
      <w:r w:rsidRPr="00A11A90">
        <w:t>Objet</w:t>
      </w:r>
      <w:r w:rsidR="00FB7791" w:rsidRPr="00A11A90">
        <w:t>o, objetivo e escopo da auditoria</w:t>
      </w:r>
      <w:bookmarkEnd w:id="5"/>
    </w:p>
    <w:p w14:paraId="79E5FEF1" w14:textId="77777777" w:rsidR="00BC6742" w:rsidRPr="00A11A90" w:rsidRDefault="00BC6742" w:rsidP="00BC6742">
      <w:pPr>
        <w:suppressAutoHyphens/>
        <w:spacing w:after="0" w:line="276" w:lineRule="auto"/>
        <w:rPr>
          <w:rFonts w:ascii="Arial" w:eastAsia="Times New Roman" w:hAnsi="Arial" w:cs="Arial"/>
          <w:color w:val="000000"/>
        </w:rPr>
      </w:pPr>
    </w:p>
    <w:p w14:paraId="07725AC4" w14:textId="77777777" w:rsidR="00FB7791" w:rsidRPr="00A11A90" w:rsidRDefault="00FB7791" w:rsidP="00FB7791">
      <w:pPr>
        <w:suppressAutoHyphens/>
        <w:spacing w:after="0" w:line="276" w:lineRule="auto"/>
        <w:jc w:val="both"/>
        <w:rPr>
          <w:rFonts w:ascii="Arial" w:eastAsia="Times New Roman" w:hAnsi="Arial" w:cs="Arial"/>
          <w:color w:val="FF0000"/>
          <w:lang w:eastAsia="pt-BR"/>
        </w:rPr>
      </w:pPr>
      <w:r w:rsidRPr="00A11A90">
        <w:rPr>
          <w:rFonts w:ascii="Arial" w:eastAsia="Times New Roman" w:hAnsi="Arial" w:cs="Arial"/>
          <w:color w:val="FF0000"/>
          <w:lang w:eastAsia="pt-BR"/>
        </w:rPr>
        <w:t xml:space="preserve">As contas auditadas compreendem os </w:t>
      </w:r>
      <w:r w:rsidRPr="00A11A90">
        <w:rPr>
          <w:rFonts w:ascii="Arial" w:eastAsia="Times New Roman" w:hAnsi="Arial" w:cs="Arial"/>
          <w:color w:val="FF0000"/>
          <w:highlight w:val="yellow"/>
          <w:lang w:eastAsia="pt-BR"/>
        </w:rPr>
        <w:t>balanços patrimonial e orçamentário</w:t>
      </w:r>
      <w:r w:rsidRPr="00A11A90">
        <w:rPr>
          <w:rFonts w:ascii="Arial" w:eastAsia="Times New Roman" w:hAnsi="Arial" w:cs="Arial"/>
          <w:color w:val="FF0000"/>
          <w:lang w:eastAsia="pt-BR"/>
        </w:rPr>
        <w:t xml:space="preserve"> em </w:t>
      </w:r>
      <w:r w:rsidRPr="00A11A90">
        <w:rPr>
          <w:rFonts w:ascii="Arial" w:eastAsia="Times New Roman" w:hAnsi="Arial" w:cs="Arial"/>
          <w:color w:val="FF0000"/>
          <w:highlight w:val="yellow"/>
          <w:lang w:eastAsia="pt-BR"/>
        </w:rPr>
        <w:t>31 de dezembro de 202x</w:t>
      </w:r>
      <w:r w:rsidRPr="00A11A90">
        <w:rPr>
          <w:rFonts w:ascii="Arial" w:eastAsia="Times New Roman" w:hAnsi="Arial" w:cs="Arial"/>
          <w:color w:val="FF0000"/>
          <w:lang w:eastAsia="pt-BR"/>
        </w:rPr>
        <w:t xml:space="preserve">, as </w:t>
      </w:r>
      <w:r w:rsidRPr="00A11A90">
        <w:rPr>
          <w:rFonts w:ascii="Arial" w:eastAsia="Times New Roman" w:hAnsi="Arial" w:cs="Arial"/>
          <w:color w:val="FF0000"/>
          <w:highlight w:val="yellow"/>
          <w:lang w:eastAsia="pt-BR"/>
        </w:rPr>
        <w:t>demonstrações das variações patrimoniais</w:t>
      </w:r>
      <w:r w:rsidRPr="00A11A90">
        <w:rPr>
          <w:rFonts w:ascii="Arial" w:eastAsia="Times New Roman" w:hAnsi="Arial" w:cs="Arial"/>
          <w:color w:val="FF0000"/>
          <w:lang w:eastAsia="pt-BR"/>
        </w:rPr>
        <w:t xml:space="preserve"> para o exercício findo nessa data, com as correspondentes notas explicativas, incluindo o resumo das principais políticas contábeis, bem como as operações, transações ou os atos de gestão relevantes dos responsáveis, subjacentes às demonstrações contábeis.</w:t>
      </w:r>
    </w:p>
    <w:p w14:paraId="4910C461" w14:textId="77777777" w:rsidR="00FB7791" w:rsidRPr="00A11A90" w:rsidRDefault="00FB7791" w:rsidP="00FB7791">
      <w:pPr>
        <w:suppressAutoHyphens/>
        <w:spacing w:after="0" w:line="276" w:lineRule="auto"/>
        <w:jc w:val="both"/>
        <w:rPr>
          <w:rFonts w:ascii="Arial" w:eastAsia="Times New Roman" w:hAnsi="Arial" w:cs="Arial"/>
          <w:color w:val="FF0000"/>
          <w:lang w:eastAsia="pt-BR"/>
        </w:rPr>
      </w:pPr>
    </w:p>
    <w:p w14:paraId="234A9967" w14:textId="39DF7188" w:rsidR="00FB7791" w:rsidRPr="00A11A90" w:rsidRDefault="00FB7791" w:rsidP="00FB7791">
      <w:pPr>
        <w:suppressAutoHyphens/>
        <w:spacing w:after="0" w:line="276" w:lineRule="auto"/>
        <w:jc w:val="both"/>
        <w:rPr>
          <w:rFonts w:ascii="Arial" w:eastAsia="Times New Roman" w:hAnsi="Arial" w:cs="Arial"/>
          <w:color w:val="FF0000"/>
          <w:lang w:eastAsia="pt-BR"/>
        </w:rPr>
      </w:pPr>
      <w:r w:rsidRPr="00A11A90">
        <w:rPr>
          <w:rFonts w:ascii="Arial" w:eastAsia="Times New Roman" w:hAnsi="Arial" w:cs="Arial"/>
          <w:color w:val="FF0000"/>
          <w:lang w:eastAsia="pt-BR"/>
        </w:rPr>
        <w:t xml:space="preserve">Os objetivos da auditoria são obter segurança razoável para expressar conclusões sobre se as demonstrações contábeis acima referidas apresentam adequadamente, em todos os aspectos relevantes, a posição patrimonial, financeira e orçamentária </w:t>
      </w:r>
      <w:r w:rsidRPr="00A11A90">
        <w:rPr>
          <w:rFonts w:ascii="Arial" w:eastAsia="Times New Roman" w:hAnsi="Arial" w:cs="Arial"/>
          <w:color w:val="FF0000"/>
          <w:highlight w:val="yellow"/>
          <w:lang w:eastAsia="pt-BR"/>
        </w:rPr>
        <w:t>do [Sigla da organização] em 31 de dezembro de 202</w:t>
      </w:r>
      <w:r w:rsidR="00465781">
        <w:rPr>
          <w:rFonts w:ascii="Arial" w:eastAsia="Times New Roman" w:hAnsi="Arial" w:cs="Arial"/>
          <w:color w:val="FF0000"/>
          <w:highlight w:val="yellow"/>
          <w:lang w:eastAsia="pt-BR"/>
        </w:rPr>
        <w:t>X</w:t>
      </w:r>
      <w:r w:rsidRPr="00A11A90">
        <w:rPr>
          <w:rFonts w:ascii="Arial" w:eastAsia="Times New Roman" w:hAnsi="Arial" w:cs="Arial"/>
          <w:color w:val="FF0000"/>
          <w:lang w:eastAsia="pt-BR"/>
        </w:rPr>
        <w:t>, de acordo com as práticas contábeis adotadas no Brasil aplicadas ao setor público, e se as operações, transações ou os atos de gestão relevantes subjacentes estão em conformidade, em todos os aspectos relevantes, com as leis e regulamentos aplicáveis e com os princípios de administração pública que regem a gestão financeira responsável e a conduta de agentes públicos.</w:t>
      </w:r>
    </w:p>
    <w:p w14:paraId="7FEBC7ED" w14:textId="77777777" w:rsidR="00FB7791" w:rsidRPr="00A11A90" w:rsidRDefault="00FB7791" w:rsidP="00FB7791">
      <w:pPr>
        <w:suppressAutoHyphens/>
        <w:spacing w:after="0" w:line="276" w:lineRule="auto"/>
        <w:jc w:val="both"/>
        <w:rPr>
          <w:rFonts w:ascii="Arial" w:eastAsia="Times New Roman" w:hAnsi="Arial" w:cs="Arial"/>
          <w:color w:val="FF0000"/>
          <w:lang w:eastAsia="pt-BR"/>
        </w:rPr>
      </w:pPr>
    </w:p>
    <w:p w14:paraId="1361C231" w14:textId="77777777" w:rsidR="00BC6742" w:rsidRPr="00A11A90" w:rsidRDefault="00FB7791" w:rsidP="00FB7791">
      <w:pPr>
        <w:suppressAutoHyphens/>
        <w:spacing w:after="0" w:line="276" w:lineRule="auto"/>
        <w:jc w:val="both"/>
        <w:rPr>
          <w:rFonts w:ascii="Arial" w:eastAsia="Times New Roman" w:hAnsi="Arial" w:cs="Arial"/>
          <w:color w:val="FF0000"/>
          <w:lang w:eastAsia="pt-BR"/>
        </w:rPr>
      </w:pPr>
      <w:r w:rsidRPr="00A11A90">
        <w:rPr>
          <w:rFonts w:ascii="Arial" w:eastAsia="Times New Roman" w:hAnsi="Arial" w:cs="Arial"/>
          <w:color w:val="FF0000"/>
          <w:lang w:eastAsia="pt-BR"/>
        </w:rPr>
        <w:t>Segurança razoável é um alto nível de segurança, mas não uma garantia absoluta de que a auditoria, conduzida de acordo com as normas brasileiras e internacionais de auditoria, sempre irá detectar uma distorção relevante ou um desvio de conformidade relevante quando existir. As distorções nas demonstrações contábeis e os desvios de conformidade nas operações, transações ou atos subjacentes podem ser decorrentes de fraude ou erro e são considerados relevantes quando, individualmente ou em conjunto, possam influenciar, dentro de uma perspectiva razoável, as decisões tomadas com base nas contas auditadas.</w:t>
      </w:r>
    </w:p>
    <w:p w14:paraId="28638547" w14:textId="77777777" w:rsidR="00FB7791" w:rsidRPr="00A11A90" w:rsidRDefault="00FB7791" w:rsidP="00FB7791">
      <w:pPr>
        <w:suppressAutoHyphens/>
        <w:spacing w:after="0" w:line="276" w:lineRule="auto"/>
        <w:jc w:val="both"/>
        <w:rPr>
          <w:rFonts w:ascii="Arial" w:eastAsia="Times New Roman" w:hAnsi="Arial" w:cs="Arial"/>
          <w:color w:val="FF0000"/>
          <w:lang w:eastAsia="pt-BR"/>
        </w:rPr>
      </w:pPr>
    </w:p>
    <w:p w14:paraId="0CFCC678" w14:textId="77777777" w:rsidR="00FB7791" w:rsidRPr="00A11A90" w:rsidRDefault="000137D7" w:rsidP="00F77676">
      <w:pPr>
        <w:pStyle w:val="Ttulo2"/>
        <w:rPr>
          <w:lang w:eastAsia="pt-BR"/>
        </w:rPr>
      </w:pPr>
      <w:bookmarkStart w:id="6" w:name="_Toc138855037"/>
      <w:r w:rsidRPr="00F77676">
        <w:lastRenderedPageBreak/>
        <w:t>Não</w:t>
      </w:r>
      <w:r w:rsidRPr="00A11A90">
        <w:rPr>
          <w:lang w:eastAsia="pt-BR"/>
        </w:rPr>
        <w:t xml:space="preserve"> escopo</w:t>
      </w:r>
      <w:bookmarkEnd w:id="6"/>
    </w:p>
    <w:p w14:paraId="58569C9E" w14:textId="77777777" w:rsidR="000137D7" w:rsidRPr="00A11A90" w:rsidRDefault="000137D7" w:rsidP="000137D7">
      <w:pPr>
        <w:rPr>
          <w:rFonts w:ascii="Arial" w:hAnsi="Arial" w:cs="Arial"/>
          <w:color w:val="FF0000"/>
          <w:lang w:eastAsia="pt-BR"/>
        </w:rPr>
      </w:pPr>
    </w:p>
    <w:p w14:paraId="0DC34DFE" w14:textId="77777777" w:rsidR="000137D7" w:rsidRPr="00A11A90" w:rsidRDefault="000137D7" w:rsidP="000137D7">
      <w:pPr>
        <w:rPr>
          <w:rFonts w:ascii="Arial" w:hAnsi="Arial" w:cs="Arial"/>
          <w:lang w:eastAsia="pt-BR"/>
        </w:rPr>
      </w:pPr>
      <w:r w:rsidRPr="00A11A90">
        <w:rPr>
          <w:rFonts w:ascii="Arial" w:hAnsi="Arial" w:cs="Arial"/>
          <w:color w:val="FF0000"/>
          <w:lang w:eastAsia="pt-BR"/>
        </w:rPr>
        <w:t>Não integram o escopo da auditoria: o(a) exame.......</w:t>
      </w:r>
    </w:p>
    <w:p w14:paraId="1893AEAA" w14:textId="77777777" w:rsidR="000137D7" w:rsidRPr="00A11A90" w:rsidRDefault="000137D7" w:rsidP="00F77676">
      <w:pPr>
        <w:spacing w:after="0"/>
      </w:pPr>
    </w:p>
    <w:p w14:paraId="74A07BBB" w14:textId="76556BDE" w:rsidR="00BC6742" w:rsidRPr="00A11A90" w:rsidRDefault="00BC6742" w:rsidP="00F77676">
      <w:pPr>
        <w:pStyle w:val="Ttulo2"/>
      </w:pPr>
      <w:bookmarkStart w:id="7" w:name="_Toc138855038"/>
      <w:r w:rsidRPr="00A11A90">
        <w:t>Metodologia utilizada e limitações inerentes a auditoria</w:t>
      </w:r>
      <w:bookmarkEnd w:id="7"/>
    </w:p>
    <w:p w14:paraId="4BB7BC2E" w14:textId="77777777" w:rsidR="00BC6742" w:rsidRPr="00A11A90" w:rsidRDefault="00BC6742" w:rsidP="00BC6742">
      <w:pPr>
        <w:suppressAutoHyphens/>
        <w:spacing w:after="0" w:line="276" w:lineRule="auto"/>
        <w:rPr>
          <w:rFonts w:ascii="Arial" w:eastAsia="Times New Roman" w:hAnsi="Arial" w:cs="Arial"/>
          <w:color w:val="000000"/>
        </w:rPr>
      </w:pPr>
    </w:p>
    <w:p w14:paraId="62BB054E"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Contempla uma breve descrição dos procedimentos e das técnicas adotadas, a menção às folhas em que constam a relação dos atos, contratos ou processos incluídos na amostra auditada, bem como a eventuais papéis de trabalho utilizados (inclusive a matriz de planejamento). A descrição da metodologia deve destacar a participação de especialistas e de outras unidades técnicas que tenham contribuído de modo significativo para a realização do trabalho, ainda que não tenham assinado o relatório.</w:t>
      </w:r>
    </w:p>
    <w:p w14:paraId="3BC75DF3"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O tipo de amostragem utilizado também deve ser registrado nesta subseção, evitando-se que tais comentários constem das seções subsequentes do relatório como, por exemplo, da descrição da situação encontrada.</w:t>
      </w:r>
    </w:p>
    <w:p w14:paraId="6A6BFA3B"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p>
    <w:p w14:paraId="4B6BAA29"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 xml:space="preserve">A descrição das limitações deve indicar claramente aquilo que não pôde ser investigado em profundidade suficiente para a formulação de conclusões, apresentando as justificativas pertinentes. </w:t>
      </w:r>
    </w:p>
    <w:p w14:paraId="7C6BC2FA"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As limitações referem-se às técnicas adotadas, às fontes de informação e às condições operacionais do trabalho. No caso destas últimas, podem ser superáveis e só devem ser descritas caso as limitações não sejam mitigadas.</w:t>
      </w:r>
    </w:p>
    <w:p w14:paraId="4D23FA17"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Por exemplo:</w:t>
      </w:r>
    </w:p>
    <w:p w14:paraId="783E1533" w14:textId="77777777" w:rsidR="00BC6742" w:rsidRPr="00A11A90" w:rsidRDefault="00BC6742" w:rsidP="00BC6742">
      <w:pPr>
        <w:numPr>
          <w:ilvl w:val="0"/>
          <w:numId w:val="2"/>
        </w:num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"inexperiência em auditorias na área X": a equipe poderá ser treinada para evitar a limitação;</w:t>
      </w:r>
    </w:p>
    <w:p w14:paraId="00C0455C" w14:textId="77777777" w:rsidR="00BC6742" w:rsidRPr="00A11A90" w:rsidRDefault="00BC6742" w:rsidP="00BC6742">
      <w:pPr>
        <w:numPr>
          <w:ilvl w:val="0"/>
          <w:numId w:val="2"/>
        </w:num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"vasta legislação": a equipe ficará a par da legislação que será aplicada à auditoria, estudando-a com antecedência. Não havendo possibilidade de treinamento, permanece a limitação.</w:t>
      </w:r>
    </w:p>
    <w:p w14:paraId="6B318966"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p>
    <w:p w14:paraId="667109FC"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Nos casos em que a limitação seja insuperável, a Unidade Técnica deve avaliar a oportunidade e conveniência de se excluir ou não a questão ou ainda de se realizar a auditoria em outro momento.</w:t>
      </w:r>
    </w:p>
    <w:p w14:paraId="1998FE90"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p>
    <w:p w14:paraId="1D6A9103"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Impedimentos que possam ser resolvidos pela equipe mediante solicitações de auditoria não são limitações. Caso as solicitações não sejam atendidas, a equipe deve avaliar se o "impedimento" não é, de fato, um achado de auditoria.</w:t>
      </w:r>
    </w:p>
    <w:p w14:paraId="1C49EA7F"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Por exemplo:</w:t>
      </w:r>
    </w:p>
    <w:p w14:paraId="5AB5CBC6" w14:textId="77777777" w:rsidR="00BC6742" w:rsidRPr="00A11A90" w:rsidRDefault="00BC6742" w:rsidP="00BC6742">
      <w:pPr>
        <w:autoSpaceDE w:val="0"/>
        <w:autoSpaceDN w:val="0"/>
        <w:adjustRightInd w:val="0"/>
        <w:spacing w:after="0" w:line="276" w:lineRule="auto"/>
        <w:ind w:firstLine="709"/>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o extrato bancário de conta não específica para convênios;</w:t>
      </w:r>
    </w:p>
    <w:p w14:paraId="0B574945" w14:textId="77777777" w:rsidR="00BC6742" w:rsidRPr="00A11A90" w:rsidRDefault="00BC6742" w:rsidP="00BC6742">
      <w:pPr>
        <w:autoSpaceDE w:val="0"/>
        <w:autoSpaceDN w:val="0"/>
        <w:adjustRightInd w:val="0"/>
        <w:spacing w:after="0" w:line="276" w:lineRule="auto"/>
        <w:ind w:firstLine="709"/>
        <w:jc w:val="both"/>
        <w:rPr>
          <w:rFonts w:ascii="Arial" w:eastAsia="Times New Roman" w:hAnsi="Arial" w:cs="Arial"/>
          <w:color w:val="000000"/>
          <w:highlight w:val="lightGray"/>
          <w:lang w:eastAsia="pt-BR"/>
        </w:rPr>
      </w:pPr>
      <w:proofErr w:type="gramStart"/>
      <w:r w:rsidRPr="00A11A90">
        <w:rPr>
          <w:rFonts w:ascii="Arial" w:eastAsia="Times New Roman" w:hAnsi="Arial" w:cs="Arial"/>
          <w:color w:val="000000"/>
          <w:highlight w:val="lightGray"/>
          <w:lang w:eastAsia="pt-BR"/>
        </w:rPr>
        <w:t>o inexistência</w:t>
      </w:r>
      <w:proofErr w:type="gramEnd"/>
      <w:r w:rsidRPr="00A11A90">
        <w:rPr>
          <w:rFonts w:ascii="Arial" w:eastAsia="Times New Roman" w:hAnsi="Arial" w:cs="Arial"/>
          <w:color w:val="000000"/>
          <w:highlight w:val="lightGray"/>
          <w:lang w:eastAsia="pt-BR"/>
        </w:rPr>
        <w:t xml:space="preserve"> de notas fiscais;</w:t>
      </w:r>
    </w:p>
    <w:p w14:paraId="2EA2837B" w14:textId="77777777" w:rsidR="00BC6742" w:rsidRPr="00A11A90" w:rsidRDefault="00BC6742" w:rsidP="00BC6742">
      <w:pPr>
        <w:autoSpaceDE w:val="0"/>
        <w:autoSpaceDN w:val="0"/>
        <w:adjustRightInd w:val="0"/>
        <w:spacing w:after="0" w:line="276" w:lineRule="auto"/>
        <w:ind w:left="709"/>
        <w:jc w:val="both"/>
        <w:rPr>
          <w:rFonts w:ascii="Arial" w:eastAsia="Times New Roman" w:hAnsi="Arial" w:cs="Arial"/>
          <w:color w:val="000000"/>
          <w:highlight w:val="lightGray"/>
          <w:lang w:eastAsia="pt-BR"/>
        </w:rPr>
      </w:pPr>
      <w:proofErr w:type="gramStart"/>
      <w:r w:rsidRPr="00A11A90">
        <w:rPr>
          <w:rFonts w:ascii="Arial" w:eastAsia="Times New Roman" w:hAnsi="Arial" w:cs="Arial"/>
          <w:color w:val="000000"/>
          <w:highlight w:val="lightGray"/>
          <w:lang w:eastAsia="pt-BR"/>
        </w:rPr>
        <w:t>o inexistência</w:t>
      </w:r>
      <w:proofErr w:type="gramEnd"/>
      <w:r w:rsidRPr="00A11A90">
        <w:rPr>
          <w:rFonts w:ascii="Arial" w:eastAsia="Times New Roman" w:hAnsi="Arial" w:cs="Arial"/>
          <w:color w:val="000000"/>
          <w:highlight w:val="lightGray"/>
          <w:lang w:eastAsia="pt-BR"/>
        </w:rPr>
        <w:t xml:space="preserve"> de documentos que justifiquem alterações em contratos, contratos de repasse, convênios...;</w:t>
      </w:r>
    </w:p>
    <w:p w14:paraId="2B9ACDFE" w14:textId="77777777" w:rsidR="00BC6742" w:rsidRPr="00A11A90" w:rsidRDefault="00BC6742" w:rsidP="00BC6742">
      <w:pPr>
        <w:autoSpaceDE w:val="0"/>
        <w:autoSpaceDN w:val="0"/>
        <w:adjustRightInd w:val="0"/>
        <w:spacing w:after="0" w:line="276" w:lineRule="auto"/>
        <w:ind w:firstLine="709"/>
        <w:jc w:val="both"/>
        <w:rPr>
          <w:rFonts w:ascii="Arial" w:eastAsia="Times New Roman" w:hAnsi="Arial" w:cs="Arial"/>
          <w:color w:val="000000"/>
          <w:highlight w:val="lightGray"/>
          <w:lang w:eastAsia="pt-BR"/>
        </w:rPr>
      </w:pPr>
      <w:proofErr w:type="gramStart"/>
      <w:r w:rsidRPr="00A11A90">
        <w:rPr>
          <w:rFonts w:ascii="Arial" w:eastAsia="Times New Roman" w:hAnsi="Arial" w:cs="Arial"/>
          <w:color w:val="000000"/>
          <w:highlight w:val="lightGray"/>
          <w:lang w:eastAsia="pt-BR"/>
        </w:rPr>
        <w:t>o inexistência</w:t>
      </w:r>
      <w:proofErr w:type="gramEnd"/>
      <w:r w:rsidRPr="00A11A90">
        <w:rPr>
          <w:rFonts w:ascii="Arial" w:eastAsia="Times New Roman" w:hAnsi="Arial" w:cs="Arial"/>
          <w:color w:val="000000"/>
          <w:highlight w:val="lightGray"/>
          <w:lang w:eastAsia="pt-BR"/>
        </w:rPr>
        <w:t xml:space="preserve"> de justificativa para inexigibilidade/dispensa de licitação;</w:t>
      </w:r>
    </w:p>
    <w:p w14:paraId="6CDD479D" w14:textId="77777777" w:rsidR="00BC6742" w:rsidRPr="00A11A90" w:rsidRDefault="00BC6742" w:rsidP="00BC6742">
      <w:pPr>
        <w:autoSpaceDE w:val="0"/>
        <w:autoSpaceDN w:val="0"/>
        <w:adjustRightInd w:val="0"/>
        <w:spacing w:after="0" w:line="276" w:lineRule="auto"/>
        <w:ind w:firstLine="709"/>
        <w:jc w:val="both"/>
        <w:rPr>
          <w:rFonts w:ascii="Arial" w:eastAsia="Times New Roman" w:hAnsi="Arial" w:cs="Arial"/>
          <w:color w:val="000000"/>
          <w:highlight w:val="lightGray"/>
          <w:lang w:eastAsia="pt-BR"/>
        </w:rPr>
      </w:pPr>
      <w:proofErr w:type="gramStart"/>
      <w:r w:rsidRPr="00A11A90">
        <w:rPr>
          <w:rFonts w:ascii="Arial" w:eastAsia="Times New Roman" w:hAnsi="Arial" w:cs="Arial"/>
          <w:color w:val="000000"/>
          <w:highlight w:val="lightGray"/>
          <w:lang w:eastAsia="pt-BR"/>
        </w:rPr>
        <w:t>o ausência</w:t>
      </w:r>
      <w:proofErr w:type="gramEnd"/>
      <w:r w:rsidRPr="00A11A90">
        <w:rPr>
          <w:rFonts w:ascii="Arial" w:eastAsia="Times New Roman" w:hAnsi="Arial" w:cs="Arial"/>
          <w:color w:val="000000"/>
          <w:highlight w:val="lightGray"/>
          <w:lang w:eastAsia="pt-BR"/>
        </w:rPr>
        <w:t xml:space="preserve"> de documentos;</w:t>
      </w:r>
    </w:p>
    <w:p w14:paraId="001130AC" w14:textId="77777777" w:rsidR="00BC6742" w:rsidRPr="00A11A90" w:rsidRDefault="00BC6742" w:rsidP="00BC6742">
      <w:pPr>
        <w:autoSpaceDE w:val="0"/>
        <w:autoSpaceDN w:val="0"/>
        <w:adjustRightInd w:val="0"/>
        <w:spacing w:after="0" w:line="276" w:lineRule="auto"/>
        <w:ind w:firstLine="709"/>
        <w:jc w:val="both"/>
        <w:rPr>
          <w:rFonts w:ascii="Arial" w:eastAsia="Times New Roman" w:hAnsi="Arial" w:cs="Arial"/>
          <w:color w:val="000000"/>
          <w:highlight w:val="lightGray"/>
          <w:lang w:eastAsia="pt-BR"/>
        </w:rPr>
      </w:pPr>
      <w:proofErr w:type="gramStart"/>
      <w:r w:rsidRPr="00A11A90">
        <w:rPr>
          <w:rFonts w:ascii="Arial" w:eastAsia="Times New Roman" w:hAnsi="Arial" w:cs="Arial"/>
          <w:color w:val="000000"/>
          <w:highlight w:val="lightGray"/>
          <w:lang w:eastAsia="pt-BR"/>
        </w:rPr>
        <w:t>o indisponibilidade</w:t>
      </w:r>
      <w:proofErr w:type="gramEnd"/>
      <w:r w:rsidRPr="00A11A90">
        <w:rPr>
          <w:rFonts w:ascii="Arial" w:eastAsia="Times New Roman" w:hAnsi="Arial" w:cs="Arial"/>
          <w:color w:val="000000"/>
          <w:highlight w:val="lightGray"/>
          <w:lang w:eastAsia="pt-BR"/>
        </w:rPr>
        <w:t xml:space="preserve"> de informações;</w:t>
      </w:r>
    </w:p>
    <w:p w14:paraId="2E84F9D9" w14:textId="77777777" w:rsidR="00BC6742" w:rsidRPr="00A11A90" w:rsidRDefault="00BC6742" w:rsidP="00BC6742">
      <w:pPr>
        <w:autoSpaceDE w:val="0"/>
        <w:autoSpaceDN w:val="0"/>
        <w:adjustRightInd w:val="0"/>
        <w:spacing w:after="0" w:line="276" w:lineRule="auto"/>
        <w:ind w:firstLine="709"/>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o caráter subjetivo das justificativas para as aquisições/contratações;</w:t>
      </w:r>
    </w:p>
    <w:p w14:paraId="3E71B8A0" w14:textId="77777777" w:rsidR="00BC6742" w:rsidRPr="00A11A90" w:rsidRDefault="00BC6742" w:rsidP="00BC6742">
      <w:pPr>
        <w:autoSpaceDE w:val="0"/>
        <w:autoSpaceDN w:val="0"/>
        <w:adjustRightInd w:val="0"/>
        <w:spacing w:after="0" w:line="276" w:lineRule="auto"/>
        <w:ind w:left="709"/>
        <w:jc w:val="both"/>
        <w:rPr>
          <w:rFonts w:ascii="Arial" w:eastAsia="Times New Roman" w:hAnsi="Arial" w:cs="Arial"/>
          <w:color w:val="000000"/>
          <w:lang w:eastAsia="pt-BR"/>
        </w:rPr>
      </w:pPr>
      <w:proofErr w:type="gramStart"/>
      <w:r w:rsidRPr="00A11A90">
        <w:rPr>
          <w:rFonts w:ascii="Arial" w:eastAsia="Times New Roman" w:hAnsi="Arial" w:cs="Arial"/>
          <w:color w:val="000000"/>
          <w:highlight w:val="lightGray"/>
          <w:lang w:eastAsia="pt-BR"/>
        </w:rPr>
        <w:t>o ocorrência</w:t>
      </w:r>
      <w:proofErr w:type="gramEnd"/>
      <w:r w:rsidRPr="00A11A90">
        <w:rPr>
          <w:rFonts w:ascii="Arial" w:eastAsia="Times New Roman" w:hAnsi="Arial" w:cs="Arial"/>
          <w:color w:val="000000"/>
          <w:highlight w:val="lightGray"/>
          <w:lang w:eastAsia="pt-BR"/>
        </w:rPr>
        <w:t xml:space="preserve"> de dados inconsistentes e sem qualidade (significa ausência de controles internos).</w:t>
      </w:r>
    </w:p>
    <w:p w14:paraId="2BC49B7B" w14:textId="77777777" w:rsidR="000137D7" w:rsidRPr="00A11A90" w:rsidRDefault="000137D7" w:rsidP="000137D7">
      <w:pPr>
        <w:suppressAutoHyphens/>
        <w:spacing w:after="0" w:line="240" w:lineRule="auto"/>
        <w:rPr>
          <w:rFonts w:ascii="Arial" w:eastAsia="Times New Roman" w:hAnsi="Arial" w:cs="Arial"/>
          <w:color w:val="000000"/>
        </w:rPr>
      </w:pPr>
    </w:p>
    <w:p w14:paraId="308D90DB" w14:textId="77EEEDFA" w:rsidR="000137D7" w:rsidRPr="00A11A90" w:rsidRDefault="000137D7" w:rsidP="000137D7">
      <w:pPr>
        <w:suppressAutoHyphens/>
        <w:spacing w:after="0" w:line="240" w:lineRule="auto"/>
        <w:jc w:val="both"/>
        <w:rPr>
          <w:rFonts w:ascii="Arial" w:eastAsia="Times New Roman" w:hAnsi="Arial" w:cs="Arial"/>
          <w:color w:val="FF0000"/>
        </w:rPr>
      </w:pPr>
      <w:r w:rsidRPr="00A11A90">
        <w:rPr>
          <w:rFonts w:ascii="Arial" w:eastAsia="Times New Roman" w:hAnsi="Arial" w:cs="Arial"/>
          <w:color w:val="FF0000"/>
        </w:rPr>
        <w:t>A auditoria foi conduzida de acordo com as normas brasileiras e internacionais de auditoria aplicáveis ao setor público, consistentes nas Normas Brasileiras de Contabilidade Técnicas aplicadas à Auditoria (NBC TA), emitidas pelo Conselho Federal de Contabilidade (CFC) que são convergentes com as Normas Internacionais de Auditoria Independente (ISA), emitidas pela Federação Internacional de Contadores (IFAC)</w:t>
      </w:r>
      <w:r w:rsidR="00CC414A">
        <w:rPr>
          <w:rFonts w:ascii="Arial" w:eastAsia="Times New Roman" w:hAnsi="Arial" w:cs="Arial"/>
          <w:color w:val="FF0000"/>
        </w:rPr>
        <w:t xml:space="preserve">, e com as Normas Brasileiras de Auditoria do Setor Público (NBASP) </w:t>
      </w:r>
      <w:r w:rsidRPr="00A11A90">
        <w:rPr>
          <w:rFonts w:ascii="Arial" w:eastAsia="Times New Roman" w:hAnsi="Arial" w:cs="Arial"/>
          <w:color w:val="FF0000"/>
        </w:rPr>
        <w:t>. Nenhuma restrição significativa foi imposta aos exames.</w:t>
      </w:r>
    </w:p>
    <w:p w14:paraId="41FAECDD" w14:textId="77777777" w:rsidR="000137D7" w:rsidRPr="00A11A90" w:rsidRDefault="000137D7" w:rsidP="000137D7">
      <w:pPr>
        <w:suppressAutoHyphens/>
        <w:spacing w:after="0" w:line="240" w:lineRule="auto"/>
        <w:jc w:val="both"/>
        <w:rPr>
          <w:rFonts w:ascii="Arial" w:eastAsia="Times New Roman" w:hAnsi="Arial" w:cs="Arial"/>
          <w:color w:val="FF0000"/>
        </w:rPr>
      </w:pPr>
    </w:p>
    <w:p w14:paraId="525DA2D1" w14:textId="77777777" w:rsidR="000137D7" w:rsidRPr="00A11A90" w:rsidRDefault="000137D7" w:rsidP="000137D7">
      <w:pPr>
        <w:suppressAutoHyphens/>
        <w:spacing w:after="0" w:line="240" w:lineRule="auto"/>
        <w:jc w:val="both"/>
        <w:rPr>
          <w:rFonts w:ascii="Arial" w:eastAsia="Times New Roman" w:hAnsi="Arial" w:cs="Arial"/>
          <w:color w:val="FF0000"/>
        </w:rPr>
      </w:pPr>
      <w:r w:rsidRPr="00A11A90">
        <w:rPr>
          <w:rFonts w:ascii="Arial" w:eastAsia="Times New Roman" w:hAnsi="Arial" w:cs="Arial"/>
          <w:color w:val="FF0000"/>
        </w:rPr>
        <w:t>Tais normas requerem o cumprimento de exigências éticas, o exercício de julgamento e ceticismo profissionais, a aplicação do conceito de materialidade e a identificação e avaliação de riscos de distorção relevante nas demonstrações auditadas ou de desvio de conformidade relevante nas transações subjacentes, independentemente se causados por erro ou fraude, bem como a definição e a execução de procedimentos de auditoria que respondam a esses riscos, a fim de se obter segurança razoável, mediante evidência de auditoria suficiente e apropriada, para suportar as conclusões em que se fundamenta a opinião de auditoria.</w:t>
      </w:r>
    </w:p>
    <w:p w14:paraId="6D3BFF2B" w14:textId="77777777" w:rsidR="000137D7" w:rsidRPr="00A11A90" w:rsidRDefault="000137D7" w:rsidP="000137D7">
      <w:pPr>
        <w:suppressAutoHyphens/>
        <w:spacing w:after="0" w:line="240" w:lineRule="auto"/>
        <w:jc w:val="both"/>
        <w:rPr>
          <w:rFonts w:ascii="Arial" w:eastAsia="Times New Roman" w:hAnsi="Arial" w:cs="Arial"/>
          <w:color w:val="FF0000"/>
        </w:rPr>
      </w:pPr>
    </w:p>
    <w:p w14:paraId="31B90D42" w14:textId="77777777" w:rsidR="000137D7" w:rsidRPr="00A11A90" w:rsidRDefault="000137D7" w:rsidP="000137D7">
      <w:pPr>
        <w:suppressAutoHyphens/>
        <w:spacing w:after="0" w:line="240" w:lineRule="auto"/>
        <w:jc w:val="both"/>
        <w:rPr>
          <w:rFonts w:ascii="Arial" w:eastAsia="Times New Roman" w:hAnsi="Arial" w:cs="Arial"/>
          <w:color w:val="FF0000"/>
        </w:rPr>
      </w:pPr>
      <w:r w:rsidRPr="00A11A90">
        <w:rPr>
          <w:rFonts w:ascii="Arial" w:eastAsia="Times New Roman" w:hAnsi="Arial" w:cs="Arial"/>
          <w:color w:val="FF0000"/>
          <w:highlight w:val="yellow"/>
        </w:rPr>
        <w:t>Obteve-se entendimento do controle interno relevante para a auditoria para planejar e executar os procedimentos de auditoria mais apropriados às circunstâncias. Avali</w:t>
      </w:r>
      <w:r w:rsidR="00A41EBC" w:rsidRPr="00A11A90">
        <w:rPr>
          <w:rFonts w:ascii="Arial" w:eastAsia="Times New Roman" w:hAnsi="Arial" w:cs="Arial"/>
          <w:color w:val="FF0000"/>
          <w:highlight w:val="yellow"/>
        </w:rPr>
        <w:t>ou-se</w:t>
      </w:r>
      <w:r w:rsidRPr="00A11A90">
        <w:rPr>
          <w:rFonts w:ascii="Arial" w:eastAsia="Times New Roman" w:hAnsi="Arial" w:cs="Arial"/>
          <w:color w:val="FF0000"/>
          <w:highlight w:val="yellow"/>
        </w:rPr>
        <w:t xml:space="preserve"> a adequação das políticas contábeis utilizadas e a razoabilidade das estimativas contábeis e respectivas divulgações feitas pela administração, bem como a apresentação, a estrutura e o conteúdo geral das demonstrações contábeis, incluindo se as transações e os eventos subjacentes estão apresentados de forma adequada.</w:t>
      </w:r>
    </w:p>
    <w:p w14:paraId="233E618A" w14:textId="77777777" w:rsidR="000137D7" w:rsidRPr="00A11A90" w:rsidRDefault="000137D7" w:rsidP="000137D7">
      <w:pPr>
        <w:suppressAutoHyphens/>
        <w:spacing w:after="0" w:line="240" w:lineRule="auto"/>
        <w:jc w:val="both"/>
        <w:rPr>
          <w:rFonts w:ascii="Arial" w:eastAsia="Times New Roman" w:hAnsi="Arial" w:cs="Arial"/>
          <w:color w:val="FF0000"/>
        </w:rPr>
      </w:pPr>
    </w:p>
    <w:p w14:paraId="2B30A654" w14:textId="3D2F80BE" w:rsidR="000137D7" w:rsidRPr="00A11A90" w:rsidRDefault="000137D7" w:rsidP="000137D7">
      <w:pPr>
        <w:suppressAutoHyphens/>
        <w:spacing w:after="0" w:line="240" w:lineRule="auto"/>
        <w:jc w:val="both"/>
        <w:rPr>
          <w:rFonts w:ascii="Arial" w:eastAsia="Times New Roman" w:hAnsi="Arial" w:cs="Arial"/>
          <w:color w:val="FF0000"/>
        </w:rPr>
      </w:pPr>
      <w:r w:rsidRPr="00A11A90">
        <w:rPr>
          <w:rFonts w:ascii="Arial" w:eastAsia="Times New Roman" w:hAnsi="Arial" w:cs="Arial"/>
          <w:color w:val="FF0000"/>
        </w:rPr>
        <w:t xml:space="preserve">A definição e a execução dos </w:t>
      </w:r>
      <w:r w:rsidR="00CC414A">
        <w:rPr>
          <w:rFonts w:ascii="Arial" w:eastAsia="Times New Roman" w:hAnsi="Arial" w:cs="Arial"/>
          <w:color w:val="FF0000"/>
        </w:rPr>
        <w:t>procedimen</w:t>
      </w:r>
      <w:r w:rsidR="00CC414A" w:rsidRPr="00A11A90">
        <w:rPr>
          <w:rFonts w:ascii="Arial" w:eastAsia="Times New Roman" w:hAnsi="Arial" w:cs="Arial"/>
          <w:color w:val="FF0000"/>
        </w:rPr>
        <w:t>tos</w:t>
      </w:r>
      <w:r w:rsidRPr="00A11A90">
        <w:rPr>
          <w:rFonts w:ascii="Arial" w:eastAsia="Times New Roman" w:hAnsi="Arial" w:cs="Arial"/>
          <w:color w:val="FF0000"/>
        </w:rPr>
        <w:t xml:space="preserve"> de auditoria incluíram </w:t>
      </w:r>
      <w:r w:rsidRPr="00A11A90">
        <w:rPr>
          <w:rFonts w:ascii="Arial" w:eastAsia="Times New Roman" w:hAnsi="Arial" w:cs="Arial"/>
          <w:color w:val="FF0000"/>
          <w:highlight w:val="yellow"/>
        </w:rPr>
        <w:t xml:space="preserve">inspeção documental, confirmação externa de saldos e transações, recálculo, </w:t>
      </w:r>
      <w:proofErr w:type="spellStart"/>
      <w:r w:rsidRPr="00A11A90">
        <w:rPr>
          <w:rFonts w:ascii="Arial" w:eastAsia="Times New Roman" w:hAnsi="Arial" w:cs="Arial"/>
          <w:color w:val="FF0000"/>
          <w:highlight w:val="yellow"/>
        </w:rPr>
        <w:t>reexecução</w:t>
      </w:r>
      <w:proofErr w:type="spellEnd"/>
      <w:r w:rsidRPr="00A11A90">
        <w:rPr>
          <w:rFonts w:ascii="Arial" w:eastAsia="Times New Roman" w:hAnsi="Arial" w:cs="Arial"/>
          <w:color w:val="FF0000"/>
          <w:highlight w:val="yellow"/>
        </w:rPr>
        <w:t xml:space="preserve"> de procedimentos, procedimentos analíticos, indagações, inclusive por escrito (ofícios de requisição), e o uso de técnicas assistidas por computador para examinar populações inteiras de transações e de amostragem estatística para testes de controle e de conformidade (amostragem por atributos).</w:t>
      </w:r>
      <w:r w:rsidRPr="00A11A90">
        <w:rPr>
          <w:rFonts w:ascii="Arial" w:eastAsia="Times New Roman" w:hAnsi="Arial" w:cs="Arial"/>
          <w:color w:val="FF0000"/>
        </w:rPr>
        <w:t xml:space="preserve"> Os aspectos relevantes da metodologia aplicada na definição da Estratégia Global de Auditoria e no desenvolvimento e execução do Plano de Auditoria encontram-se detalhados </w:t>
      </w:r>
      <w:r w:rsidRPr="00A11A90">
        <w:rPr>
          <w:rFonts w:ascii="Arial" w:eastAsia="Times New Roman" w:hAnsi="Arial" w:cs="Arial"/>
          <w:color w:val="FF0000"/>
          <w:highlight w:val="yellow"/>
        </w:rPr>
        <w:t>no Apêndice A deste relatório.</w:t>
      </w:r>
    </w:p>
    <w:p w14:paraId="0469AB07" w14:textId="77777777" w:rsidR="000137D7" w:rsidRPr="00A11A90" w:rsidRDefault="000137D7" w:rsidP="000137D7">
      <w:pPr>
        <w:suppressAutoHyphens/>
        <w:spacing w:after="0" w:line="240" w:lineRule="auto"/>
        <w:jc w:val="both"/>
        <w:rPr>
          <w:rFonts w:ascii="Arial" w:eastAsia="Times New Roman" w:hAnsi="Arial" w:cs="Arial"/>
          <w:color w:val="FF0000"/>
        </w:rPr>
      </w:pPr>
    </w:p>
    <w:p w14:paraId="64D2DC18" w14:textId="77777777" w:rsidR="000137D7" w:rsidRPr="00A11A90" w:rsidRDefault="000137D7" w:rsidP="000137D7">
      <w:pPr>
        <w:suppressAutoHyphens/>
        <w:spacing w:after="0" w:line="240" w:lineRule="auto"/>
        <w:jc w:val="both"/>
        <w:rPr>
          <w:rFonts w:ascii="Arial" w:eastAsia="Times New Roman" w:hAnsi="Arial" w:cs="Arial"/>
          <w:color w:val="FF0000"/>
        </w:rPr>
      </w:pPr>
      <w:r w:rsidRPr="00A11A90">
        <w:rPr>
          <w:rFonts w:ascii="Arial" w:eastAsia="Times New Roman" w:hAnsi="Arial" w:cs="Arial"/>
          <w:color w:val="FF0000"/>
        </w:rPr>
        <w:t xml:space="preserve">Conforme exigido pelas normas de auditoria, as distorções detectadas durante a auditoria foram comunicadas à administração </w:t>
      </w:r>
      <w:r w:rsidRPr="00A11A90">
        <w:rPr>
          <w:rFonts w:ascii="Arial" w:eastAsia="Times New Roman" w:hAnsi="Arial" w:cs="Arial"/>
          <w:color w:val="FF0000"/>
          <w:highlight w:val="yellow"/>
        </w:rPr>
        <w:t xml:space="preserve">do [Sigla do órgão/entidade] (peça </w:t>
      </w:r>
      <w:proofErr w:type="spellStart"/>
      <w:r w:rsidRPr="00A11A90">
        <w:rPr>
          <w:rFonts w:ascii="Arial" w:eastAsia="Times New Roman" w:hAnsi="Arial" w:cs="Arial"/>
          <w:color w:val="FF0000"/>
          <w:highlight w:val="yellow"/>
        </w:rPr>
        <w:t>xx</w:t>
      </w:r>
      <w:proofErr w:type="spellEnd"/>
      <w:r w:rsidRPr="00A11A90">
        <w:rPr>
          <w:rFonts w:ascii="Arial" w:eastAsia="Times New Roman" w:hAnsi="Arial" w:cs="Arial"/>
          <w:color w:val="FF0000"/>
          <w:highlight w:val="yellow"/>
        </w:rPr>
        <w:t>)</w:t>
      </w:r>
      <w:r w:rsidRPr="00A11A90">
        <w:rPr>
          <w:rFonts w:ascii="Arial" w:eastAsia="Times New Roman" w:hAnsi="Arial" w:cs="Arial"/>
          <w:color w:val="FF0000"/>
        </w:rPr>
        <w:t xml:space="preserve"> e com ela discutidos antes do encerramento do exercício, de forma a possibilitar, se aplicável, a realização de ajustes necessários para evitar que as demonstrações contábeis fossem encerradas com distorções e a equipe de auditoria fosse obrigada a emitir uma opinião modificada. As distorções não corrigidas foram comunicadas aos responsáveis pela governança </w:t>
      </w:r>
      <w:r w:rsidRPr="00A11A90">
        <w:rPr>
          <w:rFonts w:ascii="Arial" w:eastAsia="Times New Roman" w:hAnsi="Arial" w:cs="Arial"/>
          <w:color w:val="FF0000"/>
          <w:highlight w:val="yellow"/>
        </w:rPr>
        <w:t>(peça x).</w:t>
      </w:r>
      <w:r w:rsidRPr="00A11A90">
        <w:rPr>
          <w:rFonts w:ascii="Arial" w:eastAsia="Times New Roman" w:hAnsi="Arial" w:cs="Arial"/>
          <w:color w:val="FF0000"/>
        </w:rPr>
        <w:t xml:space="preserve"> A administração confirmou o cumprimento de suas responsabilidades, consoante estabelecidas nos termos do trabalho, por meio de representação formal </w:t>
      </w:r>
      <w:r w:rsidRPr="00A11A90">
        <w:rPr>
          <w:rFonts w:ascii="Arial" w:eastAsia="Times New Roman" w:hAnsi="Arial" w:cs="Arial"/>
          <w:color w:val="FF0000"/>
          <w:highlight w:val="yellow"/>
        </w:rPr>
        <w:t xml:space="preserve">(peça </w:t>
      </w:r>
      <w:proofErr w:type="spellStart"/>
      <w:r w:rsidRPr="00A11A90">
        <w:rPr>
          <w:rFonts w:ascii="Arial" w:eastAsia="Times New Roman" w:hAnsi="Arial" w:cs="Arial"/>
          <w:color w:val="FF0000"/>
          <w:highlight w:val="yellow"/>
        </w:rPr>
        <w:t>xx</w:t>
      </w:r>
      <w:proofErr w:type="spellEnd"/>
      <w:r w:rsidRPr="00A11A90">
        <w:rPr>
          <w:rFonts w:ascii="Arial" w:eastAsia="Times New Roman" w:hAnsi="Arial" w:cs="Arial"/>
          <w:color w:val="FF0000"/>
          <w:highlight w:val="yellow"/>
        </w:rPr>
        <w:t>).</w:t>
      </w:r>
    </w:p>
    <w:p w14:paraId="08527989" w14:textId="77777777" w:rsidR="000137D7" w:rsidRPr="00A11A90" w:rsidRDefault="000137D7" w:rsidP="000137D7">
      <w:pPr>
        <w:suppressAutoHyphens/>
        <w:spacing w:after="0" w:line="240" w:lineRule="auto"/>
        <w:jc w:val="both"/>
        <w:rPr>
          <w:rFonts w:ascii="Arial" w:eastAsia="Times New Roman" w:hAnsi="Arial" w:cs="Arial"/>
          <w:color w:val="FF0000"/>
        </w:rPr>
      </w:pPr>
    </w:p>
    <w:p w14:paraId="5F0D3710" w14:textId="77777777" w:rsidR="000137D7" w:rsidRPr="00A11A90" w:rsidRDefault="000137D7" w:rsidP="000137D7">
      <w:pPr>
        <w:suppressAutoHyphens/>
        <w:spacing w:after="0" w:line="240" w:lineRule="auto"/>
        <w:jc w:val="both"/>
        <w:rPr>
          <w:rFonts w:ascii="Arial" w:eastAsia="Times New Roman" w:hAnsi="Arial" w:cs="Arial"/>
          <w:color w:val="FF0000"/>
        </w:rPr>
      </w:pPr>
      <w:r w:rsidRPr="00A11A90">
        <w:rPr>
          <w:rFonts w:ascii="Arial" w:eastAsia="Times New Roman" w:hAnsi="Arial" w:cs="Arial"/>
          <w:color w:val="FF0000"/>
        </w:rPr>
        <w:t xml:space="preserve">O trabalho foi conduzido conforme os Termos do Trabalho de Auditoria </w:t>
      </w:r>
      <w:r w:rsidRPr="00A11A90">
        <w:rPr>
          <w:rFonts w:ascii="Arial" w:eastAsia="Times New Roman" w:hAnsi="Arial" w:cs="Arial"/>
          <w:color w:val="FF0000"/>
          <w:highlight w:val="yellow"/>
        </w:rPr>
        <w:t>(peça x)</w:t>
      </w:r>
      <w:r w:rsidRPr="00A11A90">
        <w:rPr>
          <w:rFonts w:ascii="Arial" w:eastAsia="Times New Roman" w:hAnsi="Arial" w:cs="Arial"/>
          <w:color w:val="FF0000"/>
        </w:rPr>
        <w:t xml:space="preserve"> e com a Estratégia Global de Auditoria </w:t>
      </w:r>
      <w:r w:rsidRPr="00A11A90">
        <w:rPr>
          <w:rFonts w:ascii="Arial" w:eastAsia="Times New Roman" w:hAnsi="Arial" w:cs="Arial"/>
          <w:color w:val="FF0000"/>
          <w:highlight w:val="yellow"/>
        </w:rPr>
        <w:t>(peça x)</w:t>
      </w:r>
      <w:r w:rsidRPr="00A11A90">
        <w:rPr>
          <w:rFonts w:ascii="Arial" w:eastAsia="Times New Roman" w:hAnsi="Arial" w:cs="Arial"/>
          <w:color w:val="FF0000"/>
        </w:rPr>
        <w:t xml:space="preserve">. Conforme exigido pelas normas de auditoria (NBC TA 220, 14), a equipe de trabalho possui coletivamente a competência e as habilidades necessárias </w:t>
      </w:r>
      <w:r w:rsidRPr="00A11A90">
        <w:rPr>
          <w:rFonts w:ascii="Arial" w:eastAsia="Times New Roman" w:hAnsi="Arial" w:cs="Arial"/>
          <w:color w:val="FF0000"/>
          <w:highlight w:val="yellow"/>
        </w:rPr>
        <w:t xml:space="preserve">(peça </w:t>
      </w:r>
      <w:proofErr w:type="spellStart"/>
      <w:r w:rsidRPr="00A11A90">
        <w:rPr>
          <w:rFonts w:ascii="Arial" w:eastAsia="Times New Roman" w:hAnsi="Arial" w:cs="Arial"/>
          <w:color w:val="FF0000"/>
          <w:highlight w:val="yellow"/>
        </w:rPr>
        <w:t>xxx</w:t>
      </w:r>
      <w:proofErr w:type="spellEnd"/>
      <w:r w:rsidRPr="00A11A90">
        <w:rPr>
          <w:rFonts w:ascii="Arial" w:eastAsia="Times New Roman" w:hAnsi="Arial" w:cs="Arial"/>
          <w:color w:val="FF0000"/>
          <w:highlight w:val="yellow"/>
        </w:rPr>
        <w:t>)</w:t>
      </w:r>
      <w:r w:rsidRPr="00A11A90">
        <w:rPr>
          <w:rFonts w:ascii="Arial" w:eastAsia="Times New Roman" w:hAnsi="Arial" w:cs="Arial"/>
          <w:color w:val="FF0000"/>
        </w:rPr>
        <w:t xml:space="preserve">. A opinião sobre as demonstrações expressa no Certificado de Auditoria levou em consideração as conclusões registradas na Formação de Opinião </w:t>
      </w:r>
      <w:r w:rsidRPr="00A11A90">
        <w:rPr>
          <w:rFonts w:ascii="Arial" w:eastAsia="Times New Roman" w:hAnsi="Arial" w:cs="Arial"/>
          <w:color w:val="FF0000"/>
          <w:highlight w:val="yellow"/>
        </w:rPr>
        <w:t xml:space="preserve">(peça </w:t>
      </w:r>
      <w:proofErr w:type="spellStart"/>
      <w:r w:rsidRPr="00A11A90">
        <w:rPr>
          <w:rFonts w:ascii="Arial" w:eastAsia="Times New Roman" w:hAnsi="Arial" w:cs="Arial"/>
          <w:color w:val="FF0000"/>
          <w:highlight w:val="yellow"/>
        </w:rPr>
        <w:t>xxx</w:t>
      </w:r>
      <w:proofErr w:type="spellEnd"/>
      <w:r w:rsidRPr="00A11A90">
        <w:rPr>
          <w:rFonts w:ascii="Arial" w:eastAsia="Times New Roman" w:hAnsi="Arial" w:cs="Arial"/>
          <w:color w:val="FF0000"/>
          <w:highlight w:val="yellow"/>
        </w:rPr>
        <w:t>)</w:t>
      </w:r>
      <w:r w:rsidRPr="00A11A90">
        <w:rPr>
          <w:rFonts w:ascii="Arial" w:eastAsia="Times New Roman" w:hAnsi="Arial" w:cs="Arial"/>
          <w:color w:val="FF0000"/>
        </w:rPr>
        <w:t xml:space="preserve">. </w:t>
      </w:r>
    </w:p>
    <w:p w14:paraId="190646CB" w14:textId="77777777" w:rsidR="000137D7" w:rsidRPr="00A11A90" w:rsidRDefault="000137D7" w:rsidP="000137D7">
      <w:pPr>
        <w:suppressAutoHyphens/>
        <w:spacing w:after="0" w:line="240" w:lineRule="auto"/>
        <w:jc w:val="both"/>
        <w:rPr>
          <w:rFonts w:ascii="Arial" w:eastAsia="Times New Roman" w:hAnsi="Arial" w:cs="Arial"/>
          <w:color w:val="FF0000"/>
        </w:rPr>
      </w:pPr>
    </w:p>
    <w:p w14:paraId="20D69564" w14:textId="77777777" w:rsidR="00BC6742" w:rsidRPr="00A11A90" w:rsidRDefault="000137D7" w:rsidP="000137D7">
      <w:pPr>
        <w:suppressAutoHyphens/>
        <w:spacing w:after="0" w:line="240" w:lineRule="auto"/>
        <w:jc w:val="both"/>
        <w:rPr>
          <w:rFonts w:ascii="Arial" w:eastAsia="Times New Roman" w:hAnsi="Arial" w:cs="Arial"/>
          <w:color w:val="FF0000"/>
        </w:rPr>
      </w:pPr>
      <w:r w:rsidRPr="00A11A90">
        <w:rPr>
          <w:rFonts w:ascii="Arial" w:eastAsia="Times New Roman" w:hAnsi="Arial" w:cs="Arial"/>
          <w:color w:val="FF0000"/>
        </w:rPr>
        <w:t>Devido às limitações inerentes à uma auditoria, juntamente com as limitações inerentes ao controle interno, há um risco inevitável de que algumas distorções relevantes não tenham sido detectadas, mesmo que o trabalho tenha sido adequadamente planejado e executado de acordo com as normas de auditoria mencionadas.</w:t>
      </w:r>
    </w:p>
    <w:p w14:paraId="632DE748" w14:textId="77777777" w:rsidR="00756C8B" w:rsidRPr="00A11A90" w:rsidRDefault="00756C8B" w:rsidP="00F77676">
      <w:pPr>
        <w:spacing w:after="0"/>
      </w:pPr>
    </w:p>
    <w:p w14:paraId="730E99B5" w14:textId="5E9F6164" w:rsidR="00BC6742" w:rsidRPr="00A11A90" w:rsidRDefault="00BC6742" w:rsidP="00F77676">
      <w:pPr>
        <w:pStyle w:val="Ttulo2"/>
      </w:pPr>
      <w:bookmarkStart w:id="8" w:name="_Toc138855039"/>
      <w:r w:rsidRPr="00A11A90">
        <w:t>Volume de recursos fiscalizados</w:t>
      </w:r>
      <w:bookmarkEnd w:id="8"/>
    </w:p>
    <w:p w14:paraId="122BABD1" w14:textId="77777777" w:rsidR="00BC6742" w:rsidRPr="00A11A90" w:rsidRDefault="00BC6742" w:rsidP="00BC6742">
      <w:pPr>
        <w:suppressAutoHyphens/>
        <w:spacing w:after="0" w:line="240" w:lineRule="auto"/>
        <w:rPr>
          <w:rFonts w:ascii="Arial" w:eastAsia="Times New Roman" w:hAnsi="Arial" w:cs="Arial"/>
          <w:color w:val="000000"/>
        </w:rPr>
      </w:pPr>
    </w:p>
    <w:p w14:paraId="306B3C88" w14:textId="77777777" w:rsidR="00BC6742" w:rsidRPr="00A11A90" w:rsidRDefault="00BC6742" w:rsidP="00BC6742">
      <w:pPr>
        <w:suppressAutoHyphens/>
        <w:spacing w:after="0" w:line="240" w:lineRule="auto"/>
        <w:jc w:val="both"/>
        <w:rPr>
          <w:rFonts w:ascii="Arial" w:eastAsia="Times New Roman" w:hAnsi="Arial" w:cs="Arial"/>
          <w:color w:val="000000"/>
          <w:lang w:eastAsia="pt-BR"/>
        </w:rPr>
      </w:pPr>
      <w:r w:rsidRPr="00A11A90">
        <w:rPr>
          <w:rFonts w:ascii="Arial" w:eastAsia="Times New Roman" w:hAnsi="Arial" w:cs="Arial"/>
          <w:color w:val="000000"/>
          <w:highlight w:val="lightGray"/>
          <w:lang w:eastAsia="pt-BR"/>
        </w:rPr>
        <w:t>Representa o montante efetivamente fiscalizado durante o trabalho.</w:t>
      </w:r>
    </w:p>
    <w:p w14:paraId="1CFDEB73" w14:textId="77777777" w:rsidR="00BC6742" w:rsidRPr="00A11A90" w:rsidRDefault="00BC6742" w:rsidP="00BC6742">
      <w:pPr>
        <w:suppressAutoHyphens/>
        <w:spacing w:after="0" w:line="240" w:lineRule="auto"/>
        <w:jc w:val="both"/>
        <w:rPr>
          <w:rFonts w:ascii="Arial" w:eastAsia="Times New Roman" w:hAnsi="Arial" w:cs="Arial"/>
          <w:color w:val="000000"/>
          <w:lang w:eastAsia="pt-BR"/>
        </w:rPr>
      </w:pPr>
    </w:p>
    <w:p w14:paraId="543E5D8A" w14:textId="77777777" w:rsidR="00BC6742" w:rsidRPr="00A11A90" w:rsidRDefault="00BC6742" w:rsidP="00BC6742">
      <w:pPr>
        <w:numPr>
          <w:ilvl w:val="0"/>
          <w:numId w:val="3"/>
        </w:numPr>
        <w:suppressAutoHyphens/>
        <w:spacing w:after="0" w:line="240" w:lineRule="auto"/>
        <w:jc w:val="both"/>
        <w:rPr>
          <w:rFonts w:ascii="Arial" w:eastAsia="Times New Roman" w:hAnsi="Arial" w:cs="Arial"/>
          <w:color w:val="000000"/>
        </w:rPr>
      </w:pPr>
      <w:r w:rsidRPr="00A11A90">
        <w:rPr>
          <w:rFonts w:ascii="Arial" w:eastAsia="Times New Roman" w:hAnsi="Arial" w:cs="Arial"/>
          <w:color w:val="000000"/>
          <w:lang w:eastAsia="pt-BR"/>
        </w:rPr>
        <w:t>Esclarecer com deve ser apresentado. Por exemplo: VRF Total, VRF por exercício (de acordo com o período de abrangência do trabalho).</w:t>
      </w:r>
    </w:p>
    <w:p w14:paraId="77974AE6" w14:textId="77777777" w:rsidR="00BC6742" w:rsidRPr="00A11A90" w:rsidRDefault="00BC6742" w:rsidP="00BC6742">
      <w:pPr>
        <w:numPr>
          <w:ilvl w:val="0"/>
          <w:numId w:val="3"/>
        </w:numPr>
        <w:suppressAutoHyphens/>
        <w:spacing w:after="0" w:line="240" w:lineRule="auto"/>
        <w:jc w:val="both"/>
        <w:rPr>
          <w:rFonts w:ascii="Arial" w:eastAsia="Times New Roman" w:hAnsi="Arial" w:cs="Arial"/>
          <w:color w:val="000000"/>
        </w:rPr>
      </w:pPr>
      <w:r w:rsidRPr="00A11A90">
        <w:rPr>
          <w:rFonts w:ascii="Arial" w:eastAsia="Times New Roman" w:hAnsi="Arial" w:cs="Arial"/>
          <w:color w:val="000000"/>
          <w:lang w:eastAsia="pt-BR"/>
        </w:rPr>
        <w:t>Pode ser delineada previamente uma Tabela para a apresentação dessas informações - Exercício, VRF, Fonte...</w:t>
      </w:r>
    </w:p>
    <w:p w14:paraId="02215C9C" w14:textId="77777777" w:rsidR="00756C8B" w:rsidRPr="00A11A90" w:rsidRDefault="00756C8B" w:rsidP="00756C8B">
      <w:pPr>
        <w:suppressAutoHyphens/>
        <w:spacing w:after="0" w:line="240" w:lineRule="auto"/>
        <w:jc w:val="both"/>
        <w:rPr>
          <w:rFonts w:ascii="Arial" w:eastAsia="Times New Roman" w:hAnsi="Arial" w:cs="Arial"/>
          <w:color w:val="000000"/>
        </w:rPr>
      </w:pPr>
    </w:p>
    <w:p w14:paraId="54EA744F" w14:textId="77777777" w:rsidR="001339C0" w:rsidRPr="00A11A90" w:rsidRDefault="001339C0" w:rsidP="001339C0">
      <w:pPr>
        <w:suppressAutoHyphens/>
        <w:spacing w:after="0" w:line="240" w:lineRule="auto"/>
        <w:jc w:val="both"/>
        <w:rPr>
          <w:rFonts w:ascii="Arial" w:eastAsia="Times New Roman" w:hAnsi="Arial" w:cs="Arial"/>
          <w:color w:val="FF0000"/>
        </w:rPr>
      </w:pPr>
      <w:r w:rsidRPr="00A11A90">
        <w:rPr>
          <w:rFonts w:ascii="Arial" w:eastAsia="Times New Roman" w:hAnsi="Arial" w:cs="Arial"/>
          <w:color w:val="FF0000"/>
        </w:rPr>
        <w:t xml:space="preserve">O volume de recursos fiscalizados atingiu </w:t>
      </w:r>
      <w:r w:rsidRPr="00A11A90">
        <w:rPr>
          <w:rFonts w:ascii="Arial" w:eastAsia="Times New Roman" w:hAnsi="Arial" w:cs="Arial"/>
          <w:color w:val="FF0000"/>
          <w:highlight w:val="yellow"/>
        </w:rPr>
        <w:t>R$ [...],</w:t>
      </w:r>
      <w:r w:rsidRPr="00A11A90">
        <w:rPr>
          <w:rFonts w:ascii="Arial" w:eastAsia="Times New Roman" w:hAnsi="Arial" w:cs="Arial"/>
          <w:color w:val="FF0000"/>
        </w:rPr>
        <w:t xml:space="preserve"> na perspectiva patrimonial, e </w:t>
      </w:r>
      <w:r w:rsidRPr="00A11A90">
        <w:rPr>
          <w:rFonts w:ascii="Arial" w:eastAsia="Times New Roman" w:hAnsi="Arial" w:cs="Arial"/>
          <w:color w:val="FF0000"/>
          <w:highlight w:val="yellow"/>
        </w:rPr>
        <w:t>R$ [...]</w:t>
      </w:r>
      <w:r w:rsidRPr="00A11A90">
        <w:rPr>
          <w:rFonts w:ascii="Arial" w:eastAsia="Times New Roman" w:hAnsi="Arial" w:cs="Arial"/>
          <w:color w:val="FF0000"/>
        </w:rPr>
        <w:t xml:space="preserve"> bilhões de despesas empenhadas no exercício.</w:t>
      </w:r>
    </w:p>
    <w:p w14:paraId="417CD7EA" w14:textId="77777777" w:rsidR="001339C0" w:rsidRPr="00A11A90" w:rsidRDefault="001339C0" w:rsidP="001339C0">
      <w:pPr>
        <w:suppressAutoHyphens/>
        <w:spacing w:after="0" w:line="240" w:lineRule="auto"/>
        <w:jc w:val="both"/>
        <w:rPr>
          <w:rFonts w:ascii="Arial" w:eastAsia="Times New Roman" w:hAnsi="Arial" w:cs="Arial"/>
          <w:color w:val="FF0000"/>
        </w:rPr>
      </w:pPr>
    </w:p>
    <w:p w14:paraId="6D73F4FC" w14:textId="77777777" w:rsidR="001339C0" w:rsidRPr="00A11A90" w:rsidRDefault="001339C0" w:rsidP="001339C0">
      <w:pPr>
        <w:suppressAutoHyphens/>
        <w:spacing w:after="0" w:line="240" w:lineRule="auto"/>
        <w:jc w:val="both"/>
        <w:rPr>
          <w:rFonts w:ascii="Arial" w:eastAsia="Times New Roman" w:hAnsi="Arial" w:cs="Arial"/>
          <w:color w:val="FF0000"/>
        </w:rPr>
      </w:pPr>
      <w:r w:rsidRPr="00A11A90">
        <w:rPr>
          <w:rFonts w:ascii="Arial" w:eastAsia="Times New Roman" w:hAnsi="Arial" w:cs="Arial"/>
          <w:color w:val="FF0000"/>
        </w:rPr>
        <w:t xml:space="preserve">A </w:t>
      </w:r>
      <w:r w:rsidRPr="00A11A90">
        <w:rPr>
          <w:rFonts w:ascii="Arial" w:eastAsia="Times New Roman" w:hAnsi="Arial" w:cs="Arial"/>
          <w:color w:val="FF0000"/>
          <w:highlight w:val="yellow"/>
        </w:rPr>
        <w:t>Tabela x</w:t>
      </w:r>
      <w:r w:rsidRPr="00A11A90">
        <w:rPr>
          <w:rFonts w:ascii="Arial" w:eastAsia="Times New Roman" w:hAnsi="Arial" w:cs="Arial"/>
          <w:color w:val="FF0000"/>
        </w:rPr>
        <w:t xml:space="preserve"> apresenta o alcance da auditoria tanto das despesas liquidadas do orçamento de </w:t>
      </w:r>
      <w:r w:rsidRPr="00A11A90">
        <w:rPr>
          <w:rFonts w:ascii="Arial" w:eastAsia="Times New Roman" w:hAnsi="Arial" w:cs="Arial"/>
          <w:color w:val="FF0000"/>
          <w:highlight w:val="yellow"/>
        </w:rPr>
        <w:t>20xx</w:t>
      </w:r>
      <w:r w:rsidRPr="00A11A90">
        <w:rPr>
          <w:rFonts w:ascii="Arial" w:eastAsia="Times New Roman" w:hAnsi="Arial" w:cs="Arial"/>
          <w:color w:val="FF0000"/>
        </w:rPr>
        <w:t xml:space="preserve">, quanto daquelas dos orçamentos de exercícios anteriores, examinadas mediante </w:t>
      </w:r>
      <w:r w:rsidRPr="00A11A90">
        <w:rPr>
          <w:rFonts w:ascii="Arial" w:eastAsia="Times New Roman" w:hAnsi="Arial" w:cs="Arial"/>
          <w:color w:val="FF0000"/>
          <w:highlight w:val="yellow"/>
        </w:rPr>
        <w:t>testes de detalhes</w:t>
      </w:r>
      <w:r w:rsidRPr="00A11A90">
        <w:rPr>
          <w:rFonts w:ascii="Arial" w:eastAsia="Times New Roman" w:hAnsi="Arial" w:cs="Arial"/>
          <w:color w:val="FF0000"/>
        </w:rPr>
        <w:t xml:space="preserve">. Esses procedimentos de auditoria alcançaram o total de </w:t>
      </w:r>
      <w:r w:rsidRPr="00A11A90">
        <w:rPr>
          <w:rFonts w:ascii="Arial" w:eastAsia="Times New Roman" w:hAnsi="Arial" w:cs="Arial"/>
          <w:color w:val="FF0000"/>
          <w:highlight w:val="yellow"/>
        </w:rPr>
        <w:t>x%</w:t>
      </w:r>
      <w:r w:rsidRPr="00A11A90">
        <w:rPr>
          <w:rFonts w:ascii="Arial" w:eastAsia="Times New Roman" w:hAnsi="Arial" w:cs="Arial"/>
          <w:color w:val="FF0000"/>
        </w:rPr>
        <w:t xml:space="preserve"> das despesas liquidadas e </w:t>
      </w:r>
      <w:r w:rsidRPr="00A11A90">
        <w:rPr>
          <w:rFonts w:ascii="Arial" w:eastAsia="Times New Roman" w:hAnsi="Arial" w:cs="Arial"/>
          <w:color w:val="FF0000"/>
          <w:highlight w:val="yellow"/>
        </w:rPr>
        <w:t>y%</w:t>
      </w:r>
      <w:r w:rsidRPr="00A11A90">
        <w:rPr>
          <w:rFonts w:ascii="Arial" w:eastAsia="Times New Roman" w:hAnsi="Arial" w:cs="Arial"/>
          <w:color w:val="FF0000"/>
        </w:rPr>
        <w:t xml:space="preserve"> dos restos a pagar não processados pagos.</w:t>
      </w:r>
    </w:p>
    <w:p w14:paraId="148A649B" w14:textId="77777777" w:rsidR="001339C0" w:rsidRPr="00A11A90" w:rsidRDefault="001339C0" w:rsidP="001339C0">
      <w:pPr>
        <w:suppressAutoHyphens/>
        <w:spacing w:after="0" w:line="240" w:lineRule="auto"/>
        <w:jc w:val="both"/>
        <w:rPr>
          <w:rFonts w:ascii="Arial" w:eastAsia="Times New Roman" w:hAnsi="Arial" w:cs="Arial"/>
          <w:color w:val="FF0000"/>
        </w:rPr>
      </w:pPr>
    </w:p>
    <w:p w14:paraId="1C4247EE" w14:textId="77777777" w:rsidR="001339C0" w:rsidRPr="00A11A90" w:rsidRDefault="001339C0" w:rsidP="001339C0">
      <w:pPr>
        <w:suppressAutoHyphens/>
        <w:spacing w:after="0" w:line="240" w:lineRule="auto"/>
        <w:jc w:val="both"/>
        <w:rPr>
          <w:rFonts w:ascii="Arial" w:eastAsia="Times New Roman" w:hAnsi="Arial" w:cs="Arial"/>
          <w:color w:val="FF0000"/>
        </w:rPr>
      </w:pPr>
      <w:r w:rsidRPr="00A11A90">
        <w:rPr>
          <w:rFonts w:ascii="Arial" w:eastAsia="Times New Roman" w:hAnsi="Arial" w:cs="Arial"/>
          <w:color w:val="FF0000"/>
        </w:rPr>
        <w:t>Os demais elementos, contas ou itens de menor materialidade dessas demonstrações contábeis foram testados mediante procedimentos de revisão analítica.</w:t>
      </w:r>
    </w:p>
    <w:p w14:paraId="35CE4316" w14:textId="77777777" w:rsidR="001339C0" w:rsidRPr="00A11A90" w:rsidRDefault="001339C0" w:rsidP="001339C0">
      <w:pPr>
        <w:suppressAutoHyphens/>
        <w:spacing w:after="0" w:line="240" w:lineRule="auto"/>
        <w:jc w:val="both"/>
        <w:rPr>
          <w:rFonts w:ascii="Arial" w:eastAsia="Times New Roman" w:hAnsi="Arial" w:cs="Arial"/>
          <w:color w:val="FF0000"/>
        </w:rPr>
      </w:pPr>
    </w:p>
    <w:p w14:paraId="44F083BA" w14:textId="77777777" w:rsidR="001339C0" w:rsidRPr="00A11A90" w:rsidRDefault="001339C0" w:rsidP="001339C0">
      <w:pPr>
        <w:pStyle w:val="Legenda"/>
        <w:spacing w:before="120" w:after="0"/>
        <w:jc w:val="center"/>
        <w:rPr>
          <w:rFonts w:ascii="Arial" w:hAnsi="Arial" w:cs="Arial"/>
          <w:b/>
          <w:bCs/>
          <w:i w:val="0"/>
          <w:iCs w:val="0"/>
          <w:color w:val="FF0000"/>
          <w:sz w:val="22"/>
          <w:szCs w:val="22"/>
          <w:highlight w:val="yellow"/>
        </w:rPr>
      </w:pPr>
      <w:bookmarkStart w:id="9" w:name="_Toc44942673"/>
      <w:bookmarkStart w:id="10" w:name="_Toc44514545"/>
      <w:r w:rsidRPr="00A11A90">
        <w:rPr>
          <w:rFonts w:ascii="Arial" w:eastAsia="Times New Roman" w:hAnsi="Arial" w:cs="Arial"/>
          <w:b/>
          <w:bCs/>
          <w:i w:val="0"/>
          <w:iCs w:val="0"/>
          <w:color w:val="FF0000"/>
          <w:sz w:val="22"/>
          <w:szCs w:val="22"/>
          <w:highlight w:val="yellow"/>
          <w:lang w:eastAsia="pt-BR"/>
        </w:rPr>
        <w:t xml:space="preserve">Tabela </w:t>
      </w:r>
      <w:r w:rsidRPr="00A11A90">
        <w:rPr>
          <w:rFonts w:ascii="Arial" w:hAnsi="Arial" w:cs="Arial"/>
          <w:color w:val="FF0000"/>
          <w:sz w:val="22"/>
          <w:szCs w:val="22"/>
          <w:highlight w:val="yellow"/>
        </w:rPr>
        <w:fldChar w:fldCharType="begin"/>
      </w:r>
      <w:r w:rsidRPr="00A11A90">
        <w:rPr>
          <w:rFonts w:ascii="Arial" w:eastAsia="Times New Roman" w:hAnsi="Arial" w:cs="Arial"/>
          <w:b/>
          <w:bCs/>
          <w:i w:val="0"/>
          <w:iCs w:val="0"/>
          <w:color w:val="FF0000"/>
          <w:sz w:val="22"/>
          <w:szCs w:val="22"/>
          <w:highlight w:val="yellow"/>
          <w:lang w:eastAsia="pt-BR"/>
        </w:rPr>
        <w:instrText xml:space="preserve"> SEQ Tabela \* ARABIC </w:instrText>
      </w:r>
      <w:r w:rsidRPr="00A11A90">
        <w:rPr>
          <w:rFonts w:ascii="Arial" w:hAnsi="Arial" w:cs="Arial"/>
          <w:color w:val="FF0000"/>
          <w:sz w:val="22"/>
          <w:szCs w:val="22"/>
          <w:highlight w:val="yellow"/>
        </w:rPr>
        <w:fldChar w:fldCharType="separate"/>
      </w:r>
      <w:r w:rsidRPr="00A11A90">
        <w:rPr>
          <w:rFonts w:ascii="Arial" w:eastAsia="Times New Roman" w:hAnsi="Arial" w:cs="Arial"/>
          <w:b/>
          <w:bCs/>
          <w:i w:val="0"/>
          <w:iCs w:val="0"/>
          <w:color w:val="FF0000"/>
          <w:sz w:val="22"/>
          <w:szCs w:val="22"/>
          <w:highlight w:val="yellow"/>
          <w:lang w:eastAsia="pt-BR"/>
        </w:rPr>
        <w:t>1</w:t>
      </w:r>
      <w:r w:rsidRPr="00A11A90">
        <w:rPr>
          <w:rFonts w:ascii="Arial" w:hAnsi="Arial" w:cs="Arial"/>
          <w:color w:val="FF0000"/>
          <w:sz w:val="22"/>
          <w:szCs w:val="22"/>
          <w:highlight w:val="yellow"/>
        </w:rPr>
        <w:fldChar w:fldCharType="end"/>
      </w:r>
      <w:r w:rsidRPr="00A11A90">
        <w:rPr>
          <w:rFonts w:ascii="Arial" w:eastAsia="Times New Roman" w:hAnsi="Arial" w:cs="Arial"/>
          <w:b/>
          <w:bCs/>
          <w:i w:val="0"/>
          <w:iCs w:val="0"/>
          <w:color w:val="FF0000"/>
          <w:sz w:val="22"/>
          <w:szCs w:val="22"/>
          <w:highlight w:val="yellow"/>
          <w:lang w:eastAsia="pt-BR"/>
        </w:rPr>
        <w:t xml:space="preserve"> - Despesas Liquidadas objeto de testes de detalhes</w:t>
      </w:r>
      <w:bookmarkEnd w:id="9"/>
      <w:bookmarkEnd w:id="10"/>
    </w:p>
    <w:tbl>
      <w:tblPr>
        <w:tblW w:w="9068" w:type="dxa"/>
        <w:jc w:val="center"/>
        <w:tblBorders>
          <w:top w:val="single" w:sz="4" w:space="0" w:color="auto"/>
          <w:bottom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98"/>
        <w:gridCol w:w="1989"/>
        <w:gridCol w:w="992"/>
        <w:gridCol w:w="1838"/>
        <w:gridCol w:w="851"/>
      </w:tblGrid>
      <w:tr w:rsidR="001339C0" w:rsidRPr="00F77676" w14:paraId="1EDA5742" w14:textId="77777777" w:rsidTr="001339C0">
        <w:trPr>
          <w:trHeight w:val="676"/>
          <w:tblHeader/>
          <w:jc w:val="center"/>
        </w:trPr>
        <w:tc>
          <w:tcPr>
            <w:tcW w:w="339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9FA3D27" w14:textId="77777777" w:rsidR="001339C0" w:rsidRPr="00F77676" w:rsidRDefault="001339C0">
            <w:pPr>
              <w:spacing w:after="0" w:line="240" w:lineRule="auto"/>
              <w:jc w:val="center"/>
              <w:rPr>
                <w:rFonts w:ascii="Arial" w:hAnsi="Arial" w:cs="Arial"/>
                <w:b/>
                <w:bCs/>
                <w:color w:val="FF0000"/>
                <w:sz w:val="20"/>
                <w:szCs w:val="20"/>
                <w:highlight w:val="yellow"/>
              </w:rPr>
            </w:pPr>
            <w:r w:rsidRPr="00F77676">
              <w:rPr>
                <w:rFonts w:ascii="Arial" w:hAnsi="Arial" w:cs="Arial"/>
                <w:b/>
                <w:bCs/>
                <w:color w:val="FF0000"/>
                <w:sz w:val="20"/>
                <w:szCs w:val="20"/>
                <w:highlight w:val="yellow"/>
              </w:rPr>
              <w:t>Programa/ação orçamentária</w:t>
            </w:r>
          </w:p>
        </w:tc>
        <w:tc>
          <w:tcPr>
            <w:tcW w:w="198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08DF0D" w14:textId="77777777" w:rsidR="001339C0" w:rsidRPr="00F77676" w:rsidRDefault="001339C0">
            <w:pPr>
              <w:spacing w:after="0" w:line="240" w:lineRule="auto"/>
              <w:jc w:val="center"/>
              <w:rPr>
                <w:rFonts w:ascii="Arial" w:hAnsi="Arial" w:cs="Arial"/>
                <w:b/>
                <w:bCs/>
                <w:color w:val="FF0000"/>
                <w:sz w:val="20"/>
                <w:szCs w:val="20"/>
                <w:highlight w:val="yellow"/>
              </w:rPr>
            </w:pPr>
            <w:r w:rsidRPr="00F77676">
              <w:rPr>
                <w:rFonts w:ascii="Arial" w:hAnsi="Arial" w:cs="Arial"/>
                <w:b/>
                <w:bCs/>
                <w:color w:val="FF0000"/>
                <w:sz w:val="20"/>
                <w:szCs w:val="20"/>
                <w:highlight w:val="yellow"/>
              </w:rPr>
              <w:t>Despesa liquidada</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F61E66B" w14:textId="77777777" w:rsidR="001339C0" w:rsidRPr="00F77676" w:rsidRDefault="001339C0">
            <w:pPr>
              <w:spacing w:after="0" w:line="240" w:lineRule="auto"/>
              <w:jc w:val="center"/>
              <w:rPr>
                <w:rFonts w:ascii="Arial" w:hAnsi="Arial" w:cs="Arial"/>
                <w:b/>
                <w:bCs/>
                <w:color w:val="FF0000"/>
                <w:sz w:val="20"/>
                <w:szCs w:val="20"/>
                <w:highlight w:val="yellow"/>
              </w:rPr>
            </w:pPr>
            <w:r w:rsidRPr="00F77676">
              <w:rPr>
                <w:rFonts w:ascii="Arial" w:hAnsi="Arial" w:cs="Arial"/>
                <w:b/>
                <w:bCs/>
                <w:color w:val="FF0000"/>
                <w:sz w:val="20"/>
                <w:szCs w:val="20"/>
                <w:highlight w:val="yellow"/>
              </w:rPr>
              <w:t>%</w:t>
            </w:r>
          </w:p>
        </w:tc>
        <w:tc>
          <w:tcPr>
            <w:tcW w:w="18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9D1518B" w14:textId="77777777" w:rsidR="001339C0" w:rsidRPr="00F77676" w:rsidRDefault="001339C0">
            <w:pPr>
              <w:spacing w:after="0" w:line="240" w:lineRule="auto"/>
              <w:jc w:val="center"/>
              <w:rPr>
                <w:rFonts w:ascii="Arial" w:hAnsi="Arial" w:cs="Arial"/>
                <w:b/>
                <w:bCs/>
                <w:color w:val="FF0000"/>
                <w:sz w:val="20"/>
                <w:szCs w:val="20"/>
                <w:highlight w:val="yellow"/>
              </w:rPr>
            </w:pPr>
            <w:r w:rsidRPr="00F77676">
              <w:rPr>
                <w:rFonts w:ascii="Arial" w:hAnsi="Arial" w:cs="Arial"/>
                <w:b/>
                <w:bCs/>
                <w:color w:val="FF0000"/>
                <w:sz w:val="20"/>
                <w:szCs w:val="20"/>
                <w:highlight w:val="yellow"/>
              </w:rPr>
              <w:t>Restos a Pagar não Processados</w:t>
            </w:r>
          </w:p>
        </w:tc>
        <w:tc>
          <w:tcPr>
            <w:tcW w:w="851" w:type="dxa"/>
            <w:tcBorders>
              <w:top w:val="single" w:sz="4" w:space="0" w:color="auto"/>
              <w:left w:val="single" w:sz="4" w:space="0" w:color="auto"/>
              <w:bottom w:val="single" w:sz="4" w:space="0" w:color="auto"/>
              <w:right w:val="nil"/>
            </w:tcBorders>
            <w:shd w:val="clear" w:color="auto" w:fill="D9D9D9" w:themeFill="background1" w:themeFillShade="D9"/>
            <w:noWrap/>
            <w:vAlign w:val="center"/>
            <w:hideMark/>
          </w:tcPr>
          <w:p w14:paraId="3E31FD97" w14:textId="77777777" w:rsidR="001339C0" w:rsidRPr="00F77676" w:rsidRDefault="001339C0">
            <w:pPr>
              <w:spacing w:after="0" w:line="240" w:lineRule="auto"/>
              <w:jc w:val="center"/>
              <w:rPr>
                <w:rFonts w:ascii="Arial" w:hAnsi="Arial" w:cs="Arial"/>
                <w:b/>
                <w:bCs/>
                <w:color w:val="FF0000"/>
                <w:sz w:val="20"/>
                <w:szCs w:val="20"/>
                <w:highlight w:val="yellow"/>
              </w:rPr>
            </w:pPr>
            <w:r w:rsidRPr="00F77676">
              <w:rPr>
                <w:rFonts w:ascii="Arial" w:hAnsi="Arial" w:cs="Arial"/>
                <w:b/>
                <w:bCs/>
                <w:color w:val="FF0000"/>
                <w:sz w:val="20"/>
                <w:szCs w:val="20"/>
                <w:highlight w:val="yellow"/>
              </w:rPr>
              <w:t>%</w:t>
            </w:r>
          </w:p>
        </w:tc>
      </w:tr>
      <w:tr w:rsidR="001339C0" w:rsidRPr="00F77676" w14:paraId="742FAADB" w14:textId="77777777" w:rsidTr="001339C0">
        <w:trPr>
          <w:trHeight w:val="315"/>
          <w:jc w:val="center"/>
        </w:trPr>
        <w:tc>
          <w:tcPr>
            <w:tcW w:w="3398" w:type="dxa"/>
            <w:tcBorders>
              <w:top w:val="single" w:sz="4" w:space="0" w:color="auto"/>
              <w:left w:val="nil"/>
              <w:bottom w:val="single" w:sz="4" w:space="0" w:color="auto"/>
              <w:right w:val="single" w:sz="4" w:space="0" w:color="auto"/>
            </w:tcBorders>
            <w:noWrap/>
            <w:vAlign w:val="center"/>
          </w:tcPr>
          <w:p w14:paraId="39524ACE" w14:textId="77777777" w:rsidR="001339C0" w:rsidRPr="00F77676" w:rsidRDefault="001339C0">
            <w:pPr>
              <w:spacing w:after="0" w:line="240" w:lineRule="auto"/>
              <w:rPr>
                <w:rFonts w:ascii="Arial" w:hAnsi="Arial" w:cs="Arial"/>
                <w:color w:val="FF0000"/>
                <w:sz w:val="20"/>
                <w:szCs w:val="20"/>
                <w:highlight w:val="yellow"/>
              </w:rPr>
            </w:pPr>
          </w:p>
        </w:tc>
        <w:tc>
          <w:tcPr>
            <w:tcW w:w="1989" w:type="dxa"/>
            <w:tcBorders>
              <w:top w:val="single" w:sz="4" w:space="0" w:color="auto"/>
              <w:left w:val="single" w:sz="4" w:space="0" w:color="auto"/>
              <w:bottom w:val="single" w:sz="4" w:space="0" w:color="auto"/>
              <w:right w:val="single" w:sz="4" w:space="0" w:color="auto"/>
            </w:tcBorders>
            <w:noWrap/>
            <w:vAlign w:val="center"/>
            <w:hideMark/>
          </w:tcPr>
          <w:p w14:paraId="250C93C9" w14:textId="77777777" w:rsidR="001339C0" w:rsidRPr="00F77676" w:rsidRDefault="001339C0">
            <w:pPr>
              <w:spacing w:after="0" w:line="240" w:lineRule="auto"/>
              <w:jc w:val="right"/>
              <w:rPr>
                <w:rFonts w:ascii="Arial" w:hAnsi="Arial" w:cs="Arial"/>
                <w:color w:val="FF0000"/>
                <w:sz w:val="20"/>
                <w:szCs w:val="20"/>
                <w:highlight w:val="yellow"/>
              </w:rPr>
            </w:pPr>
            <w:r w:rsidRPr="00F77676">
              <w:rPr>
                <w:rFonts w:ascii="Arial" w:hAnsi="Arial" w:cs="Arial"/>
                <w:color w:val="FF0000"/>
                <w:sz w:val="20"/>
                <w:szCs w:val="20"/>
                <w:highlight w:val="yellow"/>
              </w:rPr>
              <w:t>15.243.146.155,50</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6E8E3C6A" w14:textId="77777777" w:rsidR="001339C0" w:rsidRPr="00F77676" w:rsidRDefault="001339C0">
            <w:pPr>
              <w:spacing w:after="0" w:line="240" w:lineRule="auto"/>
              <w:jc w:val="center"/>
              <w:rPr>
                <w:rFonts w:ascii="Arial" w:hAnsi="Arial" w:cs="Arial"/>
                <w:color w:val="FF0000"/>
                <w:sz w:val="20"/>
                <w:szCs w:val="20"/>
                <w:highlight w:val="yellow"/>
              </w:rPr>
            </w:pPr>
            <w:r w:rsidRPr="00F77676">
              <w:rPr>
                <w:rFonts w:ascii="Arial" w:hAnsi="Arial" w:cs="Arial"/>
                <w:color w:val="FF0000"/>
                <w:sz w:val="20"/>
                <w:szCs w:val="20"/>
                <w:highlight w:val="yellow"/>
              </w:rPr>
              <w:t>34,43%</w:t>
            </w:r>
          </w:p>
        </w:tc>
        <w:tc>
          <w:tcPr>
            <w:tcW w:w="1838" w:type="dxa"/>
            <w:tcBorders>
              <w:top w:val="single" w:sz="4" w:space="0" w:color="auto"/>
              <w:left w:val="single" w:sz="4" w:space="0" w:color="auto"/>
              <w:bottom w:val="single" w:sz="4" w:space="0" w:color="auto"/>
              <w:right w:val="single" w:sz="4" w:space="0" w:color="auto"/>
            </w:tcBorders>
            <w:noWrap/>
            <w:vAlign w:val="bottom"/>
            <w:hideMark/>
          </w:tcPr>
          <w:p w14:paraId="61B0A9C3" w14:textId="77777777" w:rsidR="001339C0" w:rsidRPr="00F77676" w:rsidRDefault="001339C0">
            <w:pPr>
              <w:spacing w:after="0" w:line="240" w:lineRule="auto"/>
              <w:jc w:val="right"/>
              <w:rPr>
                <w:rFonts w:ascii="Arial" w:hAnsi="Arial" w:cs="Arial"/>
                <w:color w:val="FF0000"/>
                <w:sz w:val="20"/>
                <w:szCs w:val="20"/>
                <w:highlight w:val="yellow"/>
              </w:rPr>
            </w:pPr>
            <w:r w:rsidRPr="00F77676">
              <w:rPr>
                <w:rFonts w:ascii="Arial" w:hAnsi="Arial" w:cs="Arial"/>
                <w:color w:val="FF0000"/>
                <w:sz w:val="20"/>
                <w:szCs w:val="20"/>
                <w:highlight w:val="yellow"/>
              </w:rPr>
              <w:t xml:space="preserve">359.655.621,65 </w:t>
            </w:r>
          </w:p>
        </w:tc>
        <w:tc>
          <w:tcPr>
            <w:tcW w:w="851" w:type="dxa"/>
            <w:tcBorders>
              <w:top w:val="single" w:sz="4" w:space="0" w:color="auto"/>
              <w:left w:val="single" w:sz="4" w:space="0" w:color="auto"/>
              <w:bottom w:val="single" w:sz="4" w:space="0" w:color="auto"/>
              <w:right w:val="nil"/>
            </w:tcBorders>
            <w:noWrap/>
            <w:vAlign w:val="bottom"/>
            <w:hideMark/>
          </w:tcPr>
          <w:p w14:paraId="516D9666" w14:textId="77777777" w:rsidR="001339C0" w:rsidRPr="00F77676" w:rsidRDefault="001339C0">
            <w:pPr>
              <w:spacing w:after="0" w:line="240" w:lineRule="auto"/>
              <w:jc w:val="center"/>
              <w:rPr>
                <w:rFonts w:ascii="Arial" w:hAnsi="Arial" w:cs="Arial"/>
                <w:color w:val="FF0000"/>
                <w:sz w:val="20"/>
                <w:szCs w:val="20"/>
                <w:highlight w:val="yellow"/>
              </w:rPr>
            </w:pPr>
            <w:r w:rsidRPr="00F77676">
              <w:rPr>
                <w:rFonts w:ascii="Arial" w:hAnsi="Arial" w:cs="Arial"/>
                <w:color w:val="FF0000"/>
                <w:sz w:val="20"/>
                <w:szCs w:val="20"/>
                <w:highlight w:val="yellow"/>
              </w:rPr>
              <w:t>9,85%</w:t>
            </w:r>
          </w:p>
        </w:tc>
      </w:tr>
      <w:tr w:rsidR="001339C0" w:rsidRPr="00F77676" w14:paraId="42957A85" w14:textId="77777777" w:rsidTr="001339C0">
        <w:trPr>
          <w:trHeight w:val="255"/>
          <w:jc w:val="center"/>
        </w:trPr>
        <w:tc>
          <w:tcPr>
            <w:tcW w:w="3398" w:type="dxa"/>
            <w:tcBorders>
              <w:top w:val="single" w:sz="4" w:space="0" w:color="auto"/>
              <w:left w:val="nil"/>
              <w:bottom w:val="single" w:sz="4" w:space="0" w:color="auto"/>
              <w:right w:val="single" w:sz="4" w:space="0" w:color="auto"/>
            </w:tcBorders>
            <w:noWrap/>
            <w:vAlign w:val="center"/>
          </w:tcPr>
          <w:p w14:paraId="63BA91A9" w14:textId="77777777" w:rsidR="001339C0" w:rsidRPr="00F77676" w:rsidRDefault="001339C0">
            <w:pPr>
              <w:spacing w:after="0" w:line="240" w:lineRule="auto"/>
              <w:rPr>
                <w:rFonts w:ascii="Arial" w:hAnsi="Arial" w:cs="Arial"/>
                <w:color w:val="FF0000"/>
                <w:sz w:val="20"/>
                <w:szCs w:val="20"/>
                <w:highlight w:val="yellow"/>
              </w:rPr>
            </w:pPr>
          </w:p>
        </w:tc>
        <w:tc>
          <w:tcPr>
            <w:tcW w:w="1989" w:type="dxa"/>
            <w:tcBorders>
              <w:top w:val="single" w:sz="4" w:space="0" w:color="auto"/>
              <w:left w:val="single" w:sz="4" w:space="0" w:color="auto"/>
              <w:bottom w:val="single" w:sz="4" w:space="0" w:color="auto"/>
              <w:right w:val="single" w:sz="4" w:space="0" w:color="auto"/>
            </w:tcBorders>
            <w:noWrap/>
            <w:vAlign w:val="center"/>
            <w:hideMark/>
          </w:tcPr>
          <w:p w14:paraId="0772F536" w14:textId="77777777" w:rsidR="001339C0" w:rsidRPr="00F77676" w:rsidRDefault="001339C0">
            <w:pPr>
              <w:spacing w:after="0" w:line="240" w:lineRule="auto"/>
              <w:jc w:val="right"/>
              <w:rPr>
                <w:rFonts w:ascii="Arial" w:hAnsi="Arial" w:cs="Arial"/>
                <w:color w:val="FF0000"/>
                <w:sz w:val="20"/>
                <w:szCs w:val="20"/>
                <w:highlight w:val="yellow"/>
              </w:rPr>
            </w:pPr>
            <w:r w:rsidRPr="00F77676">
              <w:rPr>
                <w:rFonts w:ascii="Arial" w:hAnsi="Arial" w:cs="Arial"/>
                <w:color w:val="FF0000"/>
                <w:sz w:val="20"/>
                <w:szCs w:val="20"/>
                <w:highlight w:val="yellow"/>
              </w:rPr>
              <w:t>11.026.314.081,77</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6035D2E9" w14:textId="77777777" w:rsidR="001339C0" w:rsidRPr="00F77676" w:rsidRDefault="001339C0">
            <w:pPr>
              <w:spacing w:after="0" w:line="240" w:lineRule="auto"/>
              <w:jc w:val="center"/>
              <w:rPr>
                <w:rFonts w:ascii="Arial" w:hAnsi="Arial" w:cs="Arial"/>
                <w:color w:val="FF0000"/>
                <w:sz w:val="20"/>
                <w:szCs w:val="20"/>
                <w:highlight w:val="yellow"/>
              </w:rPr>
            </w:pPr>
            <w:r w:rsidRPr="00F77676">
              <w:rPr>
                <w:rFonts w:ascii="Arial" w:hAnsi="Arial" w:cs="Arial"/>
                <w:color w:val="FF0000"/>
                <w:sz w:val="20"/>
                <w:szCs w:val="20"/>
                <w:highlight w:val="yellow"/>
              </w:rPr>
              <w:t>24,91%</w:t>
            </w:r>
          </w:p>
        </w:tc>
        <w:tc>
          <w:tcPr>
            <w:tcW w:w="1838" w:type="dxa"/>
            <w:tcBorders>
              <w:top w:val="single" w:sz="4" w:space="0" w:color="auto"/>
              <w:left w:val="single" w:sz="4" w:space="0" w:color="auto"/>
              <w:bottom w:val="single" w:sz="4" w:space="0" w:color="auto"/>
              <w:right w:val="single" w:sz="4" w:space="0" w:color="auto"/>
            </w:tcBorders>
            <w:noWrap/>
            <w:vAlign w:val="bottom"/>
            <w:hideMark/>
          </w:tcPr>
          <w:p w14:paraId="0BE91AA0" w14:textId="77777777" w:rsidR="001339C0" w:rsidRPr="00F77676" w:rsidRDefault="001339C0">
            <w:pPr>
              <w:spacing w:after="0" w:line="240" w:lineRule="auto"/>
              <w:jc w:val="right"/>
              <w:rPr>
                <w:rFonts w:ascii="Arial" w:hAnsi="Arial" w:cs="Arial"/>
                <w:color w:val="FF0000"/>
                <w:sz w:val="20"/>
                <w:szCs w:val="20"/>
                <w:highlight w:val="yellow"/>
              </w:rPr>
            </w:pPr>
            <w:r w:rsidRPr="00F77676">
              <w:rPr>
                <w:rFonts w:ascii="Arial" w:hAnsi="Arial" w:cs="Arial"/>
                <w:color w:val="FF0000"/>
                <w:sz w:val="20"/>
                <w:szCs w:val="20"/>
                <w:highlight w:val="yellow"/>
              </w:rPr>
              <w:t xml:space="preserve">1.234.772.348,61 </w:t>
            </w:r>
          </w:p>
        </w:tc>
        <w:tc>
          <w:tcPr>
            <w:tcW w:w="851" w:type="dxa"/>
            <w:tcBorders>
              <w:top w:val="single" w:sz="4" w:space="0" w:color="auto"/>
              <w:left w:val="single" w:sz="4" w:space="0" w:color="auto"/>
              <w:bottom w:val="single" w:sz="4" w:space="0" w:color="auto"/>
              <w:right w:val="nil"/>
            </w:tcBorders>
            <w:noWrap/>
            <w:vAlign w:val="bottom"/>
            <w:hideMark/>
          </w:tcPr>
          <w:p w14:paraId="08AF27C6" w14:textId="77777777" w:rsidR="001339C0" w:rsidRPr="00F77676" w:rsidRDefault="001339C0">
            <w:pPr>
              <w:spacing w:after="0" w:line="240" w:lineRule="auto"/>
              <w:jc w:val="center"/>
              <w:rPr>
                <w:rFonts w:ascii="Arial" w:hAnsi="Arial" w:cs="Arial"/>
                <w:color w:val="FF0000"/>
                <w:sz w:val="20"/>
                <w:szCs w:val="20"/>
                <w:highlight w:val="yellow"/>
              </w:rPr>
            </w:pPr>
            <w:r w:rsidRPr="00F77676">
              <w:rPr>
                <w:rFonts w:ascii="Arial" w:hAnsi="Arial" w:cs="Arial"/>
                <w:color w:val="FF0000"/>
                <w:sz w:val="20"/>
                <w:szCs w:val="20"/>
                <w:highlight w:val="yellow"/>
              </w:rPr>
              <w:t>33,83%</w:t>
            </w:r>
          </w:p>
        </w:tc>
      </w:tr>
      <w:tr w:rsidR="001339C0" w:rsidRPr="00F77676" w14:paraId="794DA5BF" w14:textId="77777777" w:rsidTr="001339C0">
        <w:trPr>
          <w:trHeight w:val="255"/>
          <w:jc w:val="center"/>
        </w:trPr>
        <w:tc>
          <w:tcPr>
            <w:tcW w:w="3398" w:type="dxa"/>
            <w:tcBorders>
              <w:top w:val="single" w:sz="4" w:space="0" w:color="auto"/>
              <w:left w:val="nil"/>
              <w:bottom w:val="single" w:sz="4" w:space="0" w:color="auto"/>
              <w:right w:val="single" w:sz="4" w:space="0" w:color="auto"/>
            </w:tcBorders>
            <w:noWrap/>
            <w:vAlign w:val="center"/>
          </w:tcPr>
          <w:p w14:paraId="7B8A24DE" w14:textId="77777777" w:rsidR="001339C0" w:rsidRPr="00F77676" w:rsidRDefault="001339C0">
            <w:pPr>
              <w:spacing w:after="0" w:line="240" w:lineRule="auto"/>
              <w:rPr>
                <w:rFonts w:ascii="Arial" w:hAnsi="Arial" w:cs="Arial"/>
                <w:color w:val="FF0000"/>
                <w:sz w:val="20"/>
                <w:szCs w:val="20"/>
                <w:highlight w:val="yellow"/>
              </w:rPr>
            </w:pPr>
          </w:p>
        </w:tc>
        <w:tc>
          <w:tcPr>
            <w:tcW w:w="1989" w:type="dxa"/>
            <w:tcBorders>
              <w:top w:val="single" w:sz="4" w:space="0" w:color="auto"/>
              <w:left w:val="single" w:sz="4" w:space="0" w:color="auto"/>
              <w:bottom w:val="single" w:sz="4" w:space="0" w:color="auto"/>
              <w:right w:val="single" w:sz="4" w:space="0" w:color="auto"/>
            </w:tcBorders>
            <w:noWrap/>
            <w:vAlign w:val="center"/>
            <w:hideMark/>
          </w:tcPr>
          <w:p w14:paraId="7DB54FB5" w14:textId="77777777" w:rsidR="001339C0" w:rsidRPr="00F77676" w:rsidRDefault="001339C0">
            <w:pPr>
              <w:spacing w:after="0" w:line="240" w:lineRule="auto"/>
              <w:jc w:val="right"/>
              <w:rPr>
                <w:rFonts w:ascii="Arial" w:hAnsi="Arial" w:cs="Arial"/>
                <w:color w:val="FF0000"/>
                <w:sz w:val="20"/>
                <w:szCs w:val="20"/>
                <w:highlight w:val="yellow"/>
              </w:rPr>
            </w:pPr>
            <w:r w:rsidRPr="00F77676">
              <w:rPr>
                <w:rFonts w:ascii="Arial" w:hAnsi="Arial" w:cs="Arial"/>
                <w:color w:val="FF0000"/>
                <w:sz w:val="20"/>
                <w:szCs w:val="20"/>
                <w:highlight w:val="yellow"/>
              </w:rPr>
              <w:t>8.951.416.700,41</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2FBFC4B9" w14:textId="77777777" w:rsidR="001339C0" w:rsidRPr="00F77676" w:rsidRDefault="001339C0">
            <w:pPr>
              <w:spacing w:after="0" w:line="240" w:lineRule="auto"/>
              <w:jc w:val="center"/>
              <w:rPr>
                <w:rFonts w:ascii="Arial" w:hAnsi="Arial" w:cs="Arial"/>
                <w:color w:val="FF0000"/>
                <w:sz w:val="20"/>
                <w:szCs w:val="20"/>
                <w:highlight w:val="yellow"/>
              </w:rPr>
            </w:pPr>
            <w:r w:rsidRPr="00F77676">
              <w:rPr>
                <w:rFonts w:ascii="Arial" w:hAnsi="Arial" w:cs="Arial"/>
                <w:color w:val="FF0000"/>
                <w:sz w:val="20"/>
                <w:szCs w:val="20"/>
                <w:highlight w:val="yellow"/>
              </w:rPr>
              <w:t>20,22%</w:t>
            </w:r>
          </w:p>
        </w:tc>
        <w:tc>
          <w:tcPr>
            <w:tcW w:w="1838" w:type="dxa"/>
            <w:tcBorders>
              <w:top w:val="single" w:sz="4" w:space="0" w:color="auto"/>
              <w:left w:val="single" w:sz="4" w:space="0" w:color="auto"/>
              <w:bottom w:val="single" w:sz="4" w:space="0" w:color="auto"/>
              <w:right w:val="single" w:sz="4" w:space="0" w:color="auto"/>
            </w:tcBorders>
            <w:noWrap/>
            <w:vAlign w:val="bottom"/>
            <w:hideMark/>
          </w:tcPr>
          <w:p w14:paraId="6AEAAB52" w14:textId="77777777" w:rsidR="001339C0" w:rsidRPr="00F77676" w:rsidRDefault="001339C0">
            <w:pPr>
              <w:spacing w:after="0" w:line="240" w:lineRule="auto"/>
              <w:jc w:val="right"/>
              <w:rPr>
                <w:rFonts w:ascii="Arial" w:hAnsi="Arial" w:cs="Arial"/>
                <w:color w:val="FF0000"/>
                <w:sz w:val="20"/>
                <w:szCs w:val="20"/>
                <w:highlight w:val="yellow"/>
              </w:rPr>
            </w:pPr>
            <w:r w:rsidRPr="00F77676">
              <w:rPr>
                <w:rFonts w:ascii="Arial" w:hAnsi="Arial" w:cs="Arial"/>
                <w:color w:val="FF0000"/>
                <w:sz w:val="20"/>
                <w:szCs w:val="20"/>
                <w:highlight w:val="yellow"/>
              </w:rPr>
              <w:t xml:space="preserve">303.417.363,65 </w:t>
            </w:r>
          </w:p>
        </w:tc>
        <w:tc>
          <w:tcPr>
            <w:tcW w:w="851" w:type="dxa"/>
            <w:tcBorders>
              <w:top w:val="single" w:sz="4" w:space="0" w:color="auto"/>
              <w:left w:val="single" w:sz="4" w:space="0" w:color="auto"/>
              <w:bottom w:val="single" w:sz="4" w:space="0" w:color="auto"/>
              <w:right w:val="nil"/>
            </w:tcBorders>
            <w:noWrap/>
            <w:vAlign w:val="bottom"/>
            <w:hideMark/>
          </w:tcPr>
          <w:p w14:paraId="47BB58E2" w14:textId="77777777" w:rsidR="001339C0" w:rsidRPr="00F77676" w:rsidRDefault="001339C0">
            <w:pPr>
              <w:spacing w:after="0" w:line="240" w:lineRule="auto"/>
              <w:jc w:val="center"/>
              <w:rPr>
                <w:rFonts w:ascii="Arial" w:hAnsi="Arial" w:cs="Arial"/>
                <w:color w:val="FF0000"/>
                <w:sz w:val="20"/>
                <w:szCs w:val="20"/>
                <w:highlight w:val="yellow"/>
              </w:rPr>
            </w:pPr>
            <w:r w:rsidRPr="00F77676">
              <w:rPr>
                <w:rFonts w:ascii="Arial" w:hAnsi="Arial" w:cs="Arial"/>
                <w:color w:val="FF0000"/>
                <w:sz w:val="20"/>
                <w:szCs w:val="20"/>
                <w:highlight w:val="yellow"/>
              </w:rPr>
              <w:t>8,31%</w:t>
            </w:r>
          </w:p>
        </w:tc>
      </w:tr>
      <w:tr w:rsidR="001339C0" w:rsidRPr="00F77676" w14:paraId="41D08062" w14:textId="77777777" w:rsidTr="001339C0">
        <w:trPr>
          <w:trHeight w:val="255"/>
          <w:jc w:val="center"/>
        </w:trPr>
        <w:tc>
          <w:tcPr>
            <w:tcW w:w="3398" w:type="dxa"/>
            <w:tcBorders>
              <w:top w:val="single" w:sz="4" w:space="0" w:color="auto"/>
              <w:left w:val="nil"/>
              <w:bottom w:val="single" w:sz="4" w:space="0" w:color="auto"/>
              <w:right w:val="single" w:sz="4" w:space="0" w:color="auto"/>
            </w:tcBorders>
            <w:noWrap/>
            <w:vAlign w:val="center"/>
          </w:tcPr>
          <w:p w14:paraId="32DC93D0" w14:textId="77777777" w:rsidR="001339C0" w:rsidRPr="00F77676" w:rsidRDefault="001339C0">
            <w:pPr>
              <w:spacing w:after="0" w:line="240" w:lineRule="auto"/>
              <w:rPr>
                <w:rFonts w:ascii="Arial" w:hAnsi="Arial" w:cs="Arial"/>
                <w:color w:val="FF0000"/>
                <w:sz w:val="20"/>
                <w:szCs w:val="20"/>
                <w:highlight w:val="yellow"/>
              </w:rPr>
            </w:pPr>
          </w:p>
        </w:tc>
        <w:tc>
          <w:tcPr>
            <w:tcW w:w="1989" w:type="dxa"/>
            <w:tcBorders>
              <w:top w:val="single" w:sz="4" w:space="0" w:color="auto"/>
              <w:left w:val="single" w:sz="4" w:space="0" w:color="auto"/>
              <w:bottom w:val="single" w:sz="4" w:space="0" w:color="auto"/>
              <w:right w:val="single" w:sz="4" w:space="0" w:color="auto"/>
            </w:tcBorders>
            <w:noWrap/>
            <w:vAlign w:val="center"/>
            <w:hideMark/>
          </w:tcPr>
          <w:p w14:paraId="531F5D1E" w14:textId="77777777" w:rsidR="001339C0" w:rsidRPr="00F77676" w:rsidRDefault="001339C0">
            <w:pPr>
              <w:spacing w:after="0" w:line="240" w:lineRule="auto"/>
              <w:jc w:val="right"/>
              <w:rPr>
                <w:rFonts w:ascii="Arial" w:hAnsi="Arial" w:cs="Arial"/>
                <w:color w:val="FF0000"/>
                <w:sz w:val="20"/>
                <w:szCs w:val="20"/>
                <w:highlight w:val="yellow"/>
              </w:rPr>
            </w:pPr>
            <w:r w:rsidRPr="00F77676">
              <w:rPr>
                <w:rFonts w:ascii="Arial" w:hAnsi="Arial" w:cs="Arial"/>
                <w:color w:val="FF0000"/>
                <w:sz w:val="20"/>
                <w:szCs w:val="20"/>
                <w:highlight w:val="yellow"/>
              </w:rPr>
              <w:t>866.960.190,62</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75441778" w14:textId="77777777" w:rsidR="001339C0" w:rsidRPr="00F77676" w:rsidRDefault="001339C0">
            <w:pPr>
              <w:spacing w:after="0" w:line="240" w:lineRule="auto"/>
              <w:jc w:val="center"/>
              <w:rPr>
                <w:rFonts w:ascii="Arial" w:hAnsi="Arial" w:cs="Arial"/>
                <w:color w:val="FF0000"/>
                <w:sz w:val="20"/>
                <w:szCs w:val="20"/>
                <w:highlight w:val="yellow"/>
              </w:rPr>
            </w:pPr>
            <w:r w:rsidRPr="00F77676">
              <w:rPr>
                <w:rFonts w:ascii="Arial" w:hAnsi="Arial" w:cs="Arial"/>
                <w:color w:val="FF0000"/>
                <w:sz w:val="20"/>
                <w:szCs w:val="20"/>
                <w:highlight w:val="yellow"/>
              </w:rPr>
              <w:t>1,96%</w:t>
            </w:r>
          </w:p>
        </w:tc>
        <w:tc>
          <w:tcPr>
            <w:tcW w:w="1838" w:type="dxa"/>
            <w:tcBorders>
              <w:top w:val="single" w:sz="4" w:space="0" w:color="auto"/>
              <w:left w:val="single" w:sz="4" w:space="0" w:color="auto"/>
              <w:bottom w:val="single" w:sz="4" w:space="0" w:color="auto"/>
              <w:right w:val="single" w:sz="4" w:space="0" w:color="auto"/>
            </w:tcBorders>
            <w:noWrap/>
            <w:vAlign w:val="bottom"/>
            <w:hideMark/>
          </w:tcPr>
          <w:p w14:paraId="5045530D" w14:textId="77777777" w:rsidR="001339C0" w:rsidRPr="00F77676" w:rsidRDefault="001339C0">
            <w:pPr>
              <w:spacing w:after="0" w:line="240" w:lineRule="auto"/>
              <w:jc w:val="right"/>
              <w:rPr>
                <w:rFonts w:ascii="Arial" w:hAnsi="Arial" w:cs="Arial"/>
                <w:color w:val="FF0000"/>
                <w:sz w:val="20"/>
                <w:szCs w:val="20"/>
                <w:highlight w:val="yellow"/>
              </w:rPr>
            </w:pPr>
            <w:r w:rsidRPr="00F77676">
              <w:rPr>
                <w:rFonts w:ascii="Arial" w:hAnsi="Arial" w:cs="Arial"/>
                <w:color w:val="FF0000"/>
                <w:sz w:val="20"/>
                <w:szCs w:val="20"/>
                <w:highlight w:val="yellow"/>
              </w:rPr>
              <w:t xml:space="preserve">392.157.298,48 </w:t>
            </w:r>
          </w:p>
        </w:tc>
        <w:tc>
          <w:tcPr>
            <w:tcW w:w="851" w:type="dxa"/>
            <w:tcBorders>
              <w:top w:val="single" w:sz="4" w:space="0" w:color="auto"/>
              <w:left w:val="single" w:sz="4" w:space="0" w:color="auto"/>
              <w:bottom w:val="single" w:sz="4" w:space="0" w:color="auto"/>
              <w:right w:val="nil"/>
            </w:tcBorders>
            <w:noWrap/>
            <w:vAlign w:val="bottom"/>
            <w:hideMark/>
          </w:tcPr>
          <w:p w14:paraId="0E8FE853" w14:textId="77777777" w:rsidR="001339C0" w:rsidRPr="00F77676" w:rsidRDefault="001339C0">
            <w:pPr>
              <w:spacing w:after="0" w:line="240" w:lineRule="auto"/>
              <w:jc w:val="center"/>
              <w:rPr>
                <w:rFonts w:ascii="Arial" w:hAnsi="Arial" w:cs="Arial"/>
                <w:color w:val="FF0000"/>
                <w:sz w:val="20"/>
                <w:szCs w:val="20"/>
                <w:highlight w:val="yellow"/>
              </w:rPr>
            </w:pPr>
            <w:r w:rsidRPr="00F77676">
              <w:rPr>
                <w:rFonts w:ascii="Arial" w:hAnsi="Arial" w:cs="Arial"/>
                <w:color w:val="FF0000"/>
                <w:sz w:val="20"/>
                <w:szCs w:val="20"/>
                <w:highlight w:val="yellow"/>
              </w:rPr>
              <w:t>10,74%</w:t>
            </w:r>
          </w:p>
        </w:tc>
      </w:tr>
      <w:tr w:rsidR="001339C0" w:rsidRPr="00F77676" w14:paraId="5B51E628" w14:textId="77777777" w:rsidTr="001339C0">
        <w:trPr>
          <w:trHeight w:val="255"/>
          <w:jc w:val="center"/>
        </w:trPr>
        <w:tc>
          <w:tcPr>
            <w:tcW w:w="3398" w:type="dxa"/>
            <w:tcBorders>
              <w:top w:val="single" w:sz="4" w:space="0" w:color="auto"/>
              <w:left w:val="nil"/>
              <w:bottom w:val="single" w:sz="4" w:space="0" w:color="auto"/>
              <w:right w:val="single" w:sz="4" w:space="0" w:color="auto"/>
            </w:tcBorders>
            <w:noWrap/>
            <w:vAlign w:val="center"/>
          </w:tcPr>
          <w:p w14:paraId="76DA0D55" w14:textId="77777777" w:rsidR="001339C0" w:rsidRPr="00F77676" w:rsidRDefault="001339C0">
            <w:pPr>
              <w:spacing w:after="0" w:line="240" w:lineRule="auto"/>
              <w:rPr>
                <w:rFonts w:ascii="Arial" w:hAnsi="Arial" w:cs="Arial"/>
                <w:color w:val="FF0000"/>
                <w:sz w:val="20"/>
                <w:szCs w:val="20"/>
                <w:highlight w:val="yellow"/>
              </w:rPr>
            </w:pPr>
          </w:p>
        </w:tc>
        <w:tc>
          <w:tcPr>
            <w:tcW w:w="1989" w:type="dxa"/>
            <w:tcBorders>
              <w:top w:val="single" w:sz="4" w:space="0" w:color="auto"/>
              <w:left w:val="single" w:sz="4" w:space="0" w:color="auto"/>
              <w:bottom w:val="single" w:sz="4" w:space="0" w:color="auto"/>
              <w:right w:val="single" w:sz="4" w:space="0" w:color="auto"/>
            </w:tcBorders>
            <w:noWrap/>
            <w:vAlign w:val="center"/>
            <w:hideMark/>
          </w:tcPr>
          <w:p w14:paraId="263E7F00" w14:textId="77777777" w:rsidR="001339C0" w:rsidRPr="00F77676" w:rsidRDefault="001339C0">
            <w:pPr>
              <w:spacing w:after="0" w:line="240" w:lineRule="auto"/>
              <w:jc w:val="right"/>
              <w:rPr>
                <w:rFonts w:ascii="Arial" w:hAnsi="Arial" w:cs="Arial"/>
                <w:color w:val="FF0000"/>
                <w:sz w:val="20"/>
                <w:szCs w:val="20"/>
                <w:highlight w:val="yellow"/>
              </w:rPr>
            </w:pPr>
            <w:r w:rsidRPr="00F77676">
              <w:rPr>
                <w:rFonts w:ascii="Arial" w:hAnsi="Arial" w:cs="Arial"/>
                <w:color w:val="FF0000"/>
                <w:sz w:val="20"/>
                <w:szCs w:val="20"/>
                <w:highlight w:val="yellow"/>
              </w:rPr>
              <w:t>500.000.000,00</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469AE610" w14:textId="77777777" w:rsidR="001339C0" w:rsidRPr="00F77676" w:rsidRDefault="001339C0">
            <w:pPr>
              <w:spacing w:after="0" w:line="240" w:lineRule="auto"/>
              <w:jc w:val="center"/>
              <w:rPr>
                <w:rFonts w:ascii="Arial" w:hAnsi="Arial" w:cs="Arial"/>
                <w:color w:val="FF0000"/>
                <w:sz w:val="20"/>
                <w:szCs w:val="20"/>
                <w:highlight w:val="yellow"/>
              </w:rPr>
            </w:pPr>
            <w:r w:rsidRPr="00F77676">
              <w:rPr>
                <w:rFonts w:ascii="Arial" w:hAnsi="Arial" w:cs="Arial"/>
                <w:color w:val="FF0000"/>
                <w:sz w:val="20"/>
                <w:szCs w:val="20"/>
                <w:highlight w:val="yellow"/>
              </w:rPr>
              <w:t>1,13%</w:t>
            </w:r>
          </w:p>
        </w:tc>
        <w:tc>
          <w:tcPr>
            <w:tcW w:w="1838" w:type="dxa"/>
            <w:tcBorders>
              <w:top w:val="single" w:sz="4" w:space="0" w:color="auto"/>
              <w:left w:val="single" w:sz="4" w:space="0" w:color="auto"/>
              <w:bottom w:val="single" w:sz="4" w:space="0" w:color="auto"/>
              <w:right w:val="single" w:sz="4" w:space="0" w:color="auto"/>
            </w:tcBorders>
            <w:noWrap/>
            <w:vAlign w:val="bottom"/>
            <w:hideMark/>
          </w:tcPr>
          <w:p w14:paraId="3F78BD18" w14:textId="77777777" w:rsidR="001339C0" w:rsidRPr="00F77676" w:rsidRDefault="001339C0">
            <w:pPr>
              <w:spacing w:after="0" w:line="240" w:lineRule="auto"/>
              <w:jc w:val="right"/>
              <w:rPr>
                <w:rFonts w:ascii="Arial" w:hAnsi="Arial" w:cs="Arial"/>
                <w:color w:val="FF0000"/>
                <w:sz w:val="20"/>
                <w:szCs w:val="20"/>
                <w:highlight w:val="yellow"/>
              </w:rPr>
            </w:pPr>
            <w:r w:rsidRPr="00F77676">
              <w:rPr>
                <w:rFonts w:ascii="Arial" w:hAnsi="Arial" w:cs="Arial"/>
                <w:color w:val="FF0000"/>
                <w:sz w:val="20"/>
                <w:szCs w:val="20"/>
                <w:highlight w:val="yellow"/>
              </w:rPr>
              <w:t>-</w:t>
            </w:r>
          </w:p>
        </w:tc>
        <w:tc>
          <w:tcPr>
            <w:tcW w:w="851" w:type="dxa"/>
            <w:tcBorders>
              <w:top w:val="single" w:sz="4" w:space="0" w:color="auto"/>
              <w:left w:val="single" w:sz="4" w:space="0" w:color="auto"/>
              <w:bottom w:val="single" w:sz="4" w:space="0" w:color="auto"/>
              <w:right w:val="nil"/>
            </w:tcBorders>
            <w:noWrap/>
            <w:vAlign w:val="bottom"/>
            <w:hideMark/>
          </w:tcPr>
          <w:p w14:paraId="15FB0DEC" w14:textId="77777777" w:rsidR="001339C0" w:rsidRPr="00F77676" w:rsidRDefault="001339C0">
            <w:pPr>
              <w:spacing w:after="0" w:line="240" w:lineRule="auto"/>
              <w:jc w:val="center"/>
              <w:rPr>
                <w:rFonts w:ascii="Arial" w:hAnsi="Arial" w:cs="Arial"/>
                <w:color w:val="FF0000"/>
                <w:sz w:val="20"/>
                <w:szCs w:val="20"/>
                <w:highlight w:val="yellow"/>
              </w:rPr>
            </w:pPr>
            <w:r w:rsidRPr="00F77676">
              <w:rPr>
                <w:rFonts w:ascii="Arial" w:hAnsi="Arial" w:cs="Arial"/>
                <w:color w:val="FF0000"/>
                <w:sz w:val="20"/>
                <w:szCs w:val="20"/>
                <w:highlight w:val="yellow"/>
              </w:rPr>
              <w:t>-</w:t>
            </w:r>
          </w:p>
        </w:tc>
      </w:tr>
      <w:tr w:rsidR="001339C0" w:rsidRPr="00F77676" w14:paraId="7CFE4189" w14:textId="77777777" w:rsidTr="001339C0">
        <w:trPr>
          <w:trHeight w:val="255"/>
          <w:jc w:val="center"/>
        </w:trPr>
        <w:tc>
          <w:tcPr>
            <w:tcW w:w="3398" w:type="dxa"/>
            <w:tcBorders>
              <w:top w:val="single" w:sz="4" w:space="0" w:color="auto"/>
              <w:left w:val="nil"/>
              <w:bottom w:val="single" w:sz="4" w:space="0" w:color="auto"/>
              <w:right w:val="single" w:sz="4" w:space="0" w:color="auto"/>
            </w:tcBorders>
            <w:noWrap/>
            <w:vAlign w:val="center"/>
          </w:tcPr>
          <w:p w14:paraId="6FF77B0C" w14:textId="77777777" w:rsidR="001339C0" w:rsidRPr="00F77676" w:rsidRDefault="001339C0">
            <w:pPr>
              <w:spacing w:after="0" w:line="240" w:lineRule="auto"/>
              <w:rPr>
                <w:rFonts w:ascii="Arial" w:hAnsi="Arial" w:cs="Arial"/>
                <w:color w:val="FF0000"/>
                <w:sz w:val="20"/>
                <w:szCs w:val="20"/>
                <w:highlight w:val="yellow"/>
              </w:rPr>
            </w:pPr>
          </w:p>
        </w:tc>
        <w:tc>
          <w:tcPr>
            <w:tcW w:w="1989" w:type="dxa"/>
            <w:tcBorders>
              <w:top w:val="single" w:sz="4" w:space="0" w:color="auto"/>
              <w:left w:val="single" w:sz="4" w:space="0" w:color="auto"/>
              <w:bottom w:val="single" w:sz="4" w:space="0" w:color="auto"/>
              <w:right w:val="single" w:sz="4" w:space="0" w:color="auto"/>
            </w:tcBorders>
            <w:noWrap/>
            <w:vAlign w:val="center"/>
            <w:hideMark/>
          </w:tcPr>
          <w:p w14:paraId="0438787E" w14:textId="77777777" w:rsidR="001339C0" w:rsidRPr="00F77676" w:rsidRDefault="001339C0">
            <w:pPr>
              <w:spacing w:after="0" w:line="240" w:lineRule="auto"/>
              <w:jc w:val="right"/>
              <w:rPr>
                <w:rFonts w:ascii="Arial" w:hAnsi="Arial" w:cs="Arial"/>
                <w:color w:val="FF0000"/>
                <w:sz w:val="20"/>
                <w:szCs w:val="20"/>
                <w:highlight w:val="yellow"/>
              </w:rPr>
            </w:pPr>
            <w:r w:rsidRPr="00F77676">
              <w:rPr>
                <w:rFonts w:ascii="Arial" w:hAnsi="Arial" w:cs="Arial"/>
                <w:color w:val="FF0000"/>
                <w:sz w:val="20"/>
                <w:szCs w:val="20"/>
                <w:highlight w:val="yellow"/>
              </w:rPr>
              <w:t>451.061.144,31</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05733A71" w14:textId="77777777" w:rsidR="001339C0" w:rsidRPr="00F77676" w:rsidRDefault="001339C0">
            <w:pPr>
              <w:spacing w:after="0" w:line="240" w:lineRule="auto"/>
              <w:jc w:val="center"/>
              <w:rPr>
                <w:rFonts w:ascii="Arial" w:hAnsi="Arial" w:cs="Arial"/>
                <w:color w:val="FF0000"/>
                <w:sz w:val="20"/>
                <w:szCs w:val="20"/>
                <w:highlight w:val="yellow"/>
              </w:rPr>
            </w:pPr>
            <w:r w:rsidRPr="00F77676">
              <w:rPr>
                <w:rFonts w:ascii="Arial" w:hAnsi="Arial" w:cs="Arial"/>
                <w:color w:val="FF0000"/>
                <w:sz w:val="20"/>
                <w:szCs w:val="20"/>
                <w:highlight w:val="yellow"/>
              </w:rPr>
              <w:t>1,02%</w:t>
            </w:r>
          </w:p>
        </w:tc>
        <w:tc>
          <w:tcPr>
            <w:tcW w:w="1838" w:type="dxa"/>
            <w:tcBorders>
              <w:top w:val="single" w:sz="4" w:space="0" w:color="auto"/>
              <w:left w:val="single" w:sz="4" w:space="0" w:color="auto"/>
              <w:bottom w:val="single" w:sz="4" w:space="0" w:color="auto"/>
              <w:right w:val="single" w:sz="4" w:space="0" w:color="auto"/>
            </w:tcBorders>
            <w:noWrap/>
            <w:vAlign w:val="bottom"/>
            <w:hideMark/>
          </w:tcPr>
          <w:p w14:paraId="3095AB29" w14:textId="77777777" w:rsidR="001339C0" w:rsidRPr="00F77676" w:rsidRDefault="001339C0">
            <w:pPr>
              <w:spacing w:after="0" w:line="240" w:lineRule="auto"/>
              <w:jc w:val="right"/>
              <w:rPr>
                <w:rFonts w:ascii="Arial" w:hAnsi="Arial" w:cs="Arial"/>
                <w:color w:val="FF0000"/>
                <w:sz w:val="20"/>
                <w:szCs w:val="20"/>
                <w:highlight w:val="yellow"/>
              </w:rPr>
            </w:pPr>
            <w:r w:rsidRPr="00F77676">
              <w:rPr>
                <w:rFonts w:ascii="Arial" w:hAnsi="Arial" w:cs="Arial"/>
                <w:color w:val="FF0000"/>
                <w:sz w:val="20"/>
                <w:szCs w:val="20"/>
                <w:highlight w:val="yellow"/>
              </w:rPr>
              <w:t xml:space="preserve">52.439.771,80 </w:t>
            </w:r>
          </w:p>
        </w:tc>
        <w:tc>
          <w:tcPr>
            <w:tcW w:w="851" w:type="dxa"/>
            <w:tcBorders>
              <w:top w:val="single" w:sz="4" w:space="0" w:color="auto"/>
              <w:left w:val="single" w:sz="4" w:space="0" w:color="auto"/>
              <w:bottom w:val="single" w:sz="4" w:space="0" w:color="auto"/>
              <w:right w:val="nil"/>
            </w:tcBorders>
            <w:noWrap/>
            <w:vAlign w:val="bottom"/>
            <w:hideMark/>
          </w:tcPr>
          <w:p w14:paraId="78D420E1" w14:textId="77777777" w:rsidR="001339C0" w:rsidRPr="00F77676" w:rsidRDefault="001339C0">
            <w:pPr>
              <w:spacing w:after="0" w:line="240" w:lineRule="auto"/>
              <w:jc w:val="center"/>
              <w:rPr>
                <w:rFonts w:ascii="Arial" w:hAnsi="Arial" w:cs="Arial"/>
                <w:color w:val="FF0000"/>
                <w:sz w:val="20"/>
                <w:szCs w:val="20"/>
                <w:highlight w:val="yellow"/>
              </w:rPr>
            </w:pPr>
            <w:r w:rsidRPr="00F77676">
              <w:rPr>
                <w:rFonts w:ascii="Arial" w:hAnsi="Arial" w:cs="Arial"/>
                <w:color w:val="FF0000"/>
                <w:sz w:val="20"/>
                <w:szCs w:val="20"/>
                <w:highlight w:val="yellow"/>
              </w:rPr>
              <w:t>1,44%</w:t>
            </w:r>
          </w:p>
        </w:tc>
      </w:tr>
      <w:tr w:rsidR="001339C0" w:rsidRPr="00F77676" w14:paraId="09B6D7F8" w14:textId="77777777" w:rsidTr="001339C0">
        <w:trPr>
          <w:trHeight w:val="255"/>
          <w:jc w:val="center"/>
        </w:trPr>
        <w:tc>
          <w:tcPr>
            <w:tcW w:w="3398" w:type="dxa"/>
            <w:tcBorders>
              <w:top w:val="single" w:sz="4" w:space="0" w:color="auto"/>
              <w:left w:val="nil"/>
              <w:bottom w:val="single" w:sz="4" w:space="0" w:color="auto"/>
              <w:right w:val="single" w:sz="4" w:space="0" w:color="auto"/>
            </w:tcBorders>
            <w:noWrap/>
            <w:vAlign w:val="center"/>
          </w:tcPr>
          <w:p w14:paraId="412510E4" w14:textId="77777777" w:rsidR="001339C0" w:rsidRPr="00F77676" w:rsidRDefault="001339C0">
            <w:pPr>
              <w:spacing w:after="0" w:line="240" w:lineRule="auto"/>
              <w:rPr>
                <w:rFonts w:ascii="Arial" w:hAnsi="Arial" w:cs="Arial"/>
                <w:color w:val="FF0000"/>
                <w:sz w:val="20"/>
                <w:szCs w:val="20"/>
                <w:highlight w:val="yellow"/>
              </w:rPr>
            </w:pPr>
          </w:p>
        </w:tc>
        <w:tc>
          <w:tcPr>
            <w:tcW w:w="1989" w:type="dxa"/>
            <w:tcBorders>
              <w:top w:val="single" w:sz="4" w:space="0" w:color="auto"/>
              <w:left w:val="single" w:sz="4" w:space="0" w:color="auto"/>
              <w:bottom w:val="single" w:sz="4" w:space="0" w:color="auto"/>
              <w:right w:val="single" w:sz="4" w:space="0" w:color="auto"/>
            </w:tcBorders>
            <w:noWrap/>
            <w:vAlign w:val="center"/>
            <w:hideMark/>
          </w:tcPr>
          <w:p w14:paraId="4605D8DD" w14:textId="77777777" w:rsidR="001339C0" w:rsidRPr="00F77676" w:rsidRDefault="001339C0">
            <w:pPr>
              <w:spacing w:after="0" w:line="240" w:lineRule="auto"/>
              <w:jc w:val="right"/>
              <w:rPr>
                <w:rFonts w:ascii="Arial" w:hAnsi="Arial" w:cs="Arial"/>
                <w:color w:val="FF0000"/>
                <w:sz w:val="20"/>
                <w:szCs w:val="20"/>
                <w:highlight w:val="yellow"/>
              </w:rPr>
            </w:pPr>
            <w:r w:rsidRPr="00F77676">
              <w:rPr>
                <w:rFonts w:ascii="Arial" w:hAnsi="Arial" w:cs="Arial"/>
                <w:color w:val="FF0000"/>
                <w:sz w:val="20"/>
                <w:szCs w:val="20"/>
                <w:highlight w:val="yellow"/>
              </w:rPr>
              <w:t>185.986.798,26</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695D6E8C" w14:textId="77777777" w:rsidR="001339C0" w:rsidRPr="00F77676" w:rsidRDefault="001339C0">
            <w:pPr>
              <w:spacing w:after="0" w:line="240" w:lineRule="auto"/>
              <w:jc w:val="center"/>
              <w:rPr>
                <w:rFonts w:ascii="Arial" w:hAnsi="Arial" w:cs="Arial"/>
                <w:color w:val="FF0000"/>
                <w:sz w:val="20"/>
                <w:szCs w:val="20"/>
                <w:highlight w:val="yellow"/>
              </w:rPr>
            </w:pPr>
            <w:r w:rsidRPr="00F77676">
              <w:rPr>
                <w:rFonts w:ascii="Arial" w:hAnsi="Arial" w:cs="Arial"/>
                <w:color w:val="FF0000"/>
                <w:sz w:val="20"/>
                <w:szCs w:val="20"/>
                <w:highlight w:val="yellow"/>
              </w:rPr>
              <w:t>0,42%</w:t>
            </w:r>
          </w:p>
        </w:tc>
        <w:tc>
          <w:tcPr>
            <w:tcW w:w="1838" w:type="dxa"/>
            <w:tcBorders>
              <w:top w:val="single" w:sz="4" w:space="0" w:color="auto"/>
              <w:left w:val="single" w:sz="4" w:space="0" w:color="auto"/>
              <w:bottom w:val="single" w:sz="4" w:space="0" w:color="auto"/>
              <w:right w:val="single" w:sz="4" w:space="0" w:color="auto"/>
            </w:tcBorders>
            <w:noWrap/>
            <w:vAlign w:val="bottom"/>
            <w:hideMark/>
          </w:tcPr>
          <w:p w14:paraId="4066F003" w14:textId="77777777" w:rsidR="001339C0" w:rsidRPr="00F77676" w:rsidRDefault="001339C0">
            <w:pPr>
              <w:spacing w:after="0" w:line="240" w:lineRule="auto"/>
              <w:jc w:val="right"/>
              <w:rPr>
                <w:rFonts w:ascii="Arial" w:hAnsi="Arial" w:cs="Arial"/>
                <w:color w:val="FF0000"/>
                <w:sz w:val="20"/>
                <w:szCs w:val="20"/>
                <w:highlight w:val="yellow"/>
              </w:rPr>
            </w:pPr>
            <w:r w:rsidRPr="00F77676">
              <w:rPr>
                <w:rFonts w:ascii="Arial" w:hAnsi="Arial" w:cs="Arial"/>
                <w:color w:val="FF0000"/>
                <w:sz w:val="20"/>
                <w:szCs w:val="20"/>
                <w:highlight w:val="yellow"/>
              </w:rPr>
              <w:t>-</w:t>
            </w:r>
          </w:p>
        </w:tc>
        <w:tc>
          <w:tcPr>
            <w:tcW w:w="851" w:type="dxa"/>
            <w:tcBorders>
              <w:top w:val="single" w:sz="4" w:space="0" w:color="auto"/>
              <w:left w:val="single" w:sz="4" w:space="0" w:color="auto"/>
              <w:bottom w:val="single" w:sz="4" w:space="0" w:color="auto"/>
              <w:right w:val="nil"/>
            </w:tcBorders>
            <w:noWrap/>
            <w:vAlign w:val="bottom"/>
            <w:hideMark/>
          </w:tcPr>
          <w:p w14:paraId="4812864B" w14:textId="77777777" w:rsidR="001339C0" w:rsidRPr="00F77676" w:rsidRDefault="001339C0">
            <w:pPr>
              <w:spacing w:after="0" w:line="240" w:lineRule="auto"/>
              <w:jc w:val="center"/>
              <w:rPr>
                <w:rFonts w:ascii="Arial" w:hAnsi="Arial" w:cs="Arial"/>
                <w:color w:val="FF0000"/>
                <w:sz w:val="20"/>
                <w:szCs w:val="20"/>
                <w:highlight w:val="yellow"/>
              </w:rPr>
            </w:pPr>
            <w:r w:rsidRPr="00F77676">
              <w:rPr>
                <w:rFonts w:ascii="Arial" w:hAnsi="Arial" w:cs="Arial"/>
                <w:color w:val="FF0000"/>
                <w:sz w:val="20"/>
                <w:szCs w:val="20"/>
                <w:highlight w:val="yellow"/>
              </w:rPr>
              <w:t>-</w:t>
            </w:r>
          </w:p>
        </w:tc>
      </w:tr>
      <w:tr w:rsidR="001339C0" w:rsidRPr="00F77676" w14:paraId="33A94E51" w14:textId="77777777" w:rsidTr="001339C0">
        <w:trPr>
          <w:trHeight w:val="255"/>
          <w:jc w:val="center"/>
        </w:trPr>
        <w:tc>
          <w:tcPr>
            <w:tcW w:w="3398" w:type="dxa"/>
            <w:tcBorders>
              <w:top w:val="single" w:sz="4" w:space="0" w:color="auto"/>
              <w:left w:val="nil"/>
              <w:bottom w:val="single" w:sz="4" w:space="0" w:color="auto"/>
              <w:right w:val="single" w:sz="4" w:space="0" w:color="auto"/>
            </w:tcBorders>
            <w:noWrap/>
            <w:vAlign w:val="center"/>
          </w:tcPr>
          <w:p w14:paraId="46880E13" w14:textId="77777777" w:rsidR="001339C0" w:rsidRPr="00F77676" w:rsidRDefault="001339C0">
            <w:pPr>
              <w:spacing w:after="0" w:line="240" w:lineRule="auto"/>
              <w:rPr>
                <w:rFonts w:ascii="Arial" w:hAnsi="Arial" w:cs="Arial"/>
                <w:color w:val="FF0000"/>
                <w:sz w:val="20"/>
                <w:szCs w:val="20"/>
                <w:highlight w:val="yellow"/>
              </w:rPr>
            </w:pPr>
          </w:p>
        </w:tc>
        <w:tc>
          <w:tcPr>
            <w:tcW w:w="1989" w:type="dxa"/>
            <w:tcBorders>
              <w:top w:val="single" w:sz="4" w:space="0" w:color="auto"/>
              <w:left w:val="single" w:sz="4" w:space="0" w:color="auto"/>
              <w:bottom w:val="single" w:sz="4" w:space="0" w:color="auto"/>
              <w:right w:val="single" w:sz="4" w:space="0" w:color="auto"/>
            </w:tcBorders>
            <w:noWrap/>
            <w:vAlign w:val="center"/>
            <w:hideMark/>
          </w:tcPr>
          <w:p w14:paraId="6C90C598" w14:textId="77777777" w:rsidR="001339C0" w:rsidRPr="00F77676" w:rsidRDefault="001339C0">
            <w:pPr>
              <w:spacing w:after="0" w:line="240" w:lineRule="auto"/>
              <w:jc w:val="right"/>
              <w:rPr>
                <w:rFonts w:ascii="Arial" w:hAnsi="Arial" w:cs="Arial"/>
                <w:color w:val="FF0000"/>
                <w:sz w:val="20"/>
                <w:szCs w:val="20"/>
                <w:highlight w:val="yellow"/>
              </w:rPr>
            </w:pPr>
            <w:r w:rsidRPr="00F77676">
              <w:rPr>
                <w:rFonts w:ascii="Arial" w:hAnsi="Arial" w:cs="Arial"/>
                <w:color w:val="FF0000"/>
                <w:sz w:val="20"/>
                <w:szCs w:val="20"/>
                <w:highlight w:val="yellow"/>
              </w:rPr>
              <w:t>0</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08F93821" w14:textId="77777777" w:rsidR="001339C0" w:rsidRPr="00F77676" w:rsidRDefault="001339C0">
            <w:pPr>
              <w:spacing w:after="0" w:line="240" w:lineRule="auto"/>
              <w:jc w:val="center"/>
              <w:rPr>
                <w:rFonts w:ascii="Arial" w:hAnsi="Arial" w:cs="Arial"/>
                <w:color w:val="FF0000"/>
                <w:sz w:val="20"/>
                <w:szCs w:val="20"/>
                <w:highlight w:val="yellow"/>
              </w:rPr>
            </w:pPr>
            <w:r w:rsidRPr="00F77676">
              <w:rPr>
                <w:rFonts w:ascii="Arial" w:hAnsi="Arial" w:cs="Arial"/>
                <w:color w:val="FF0000"/>
                <w:sz w:val="20"/>
                <w:szCs w:val="20"/>
                <w:highlight w:val="yellow"/>
              </w:rPr>
              <w:t>0,00%</w:t>
            </w:r>
          </w:p>
        </w:tc>
        <w:tc>
          <w:tcPr>
            <w:tcW w:w="1838" w:type="dxa"/>
            <w:tcBorders>
              <w:top w:val="single" w:sz="4" w:space="0" w:color="auto"/>
              <w:left w:val="single" w:sz="4" w:space="0" w:color="auto"/>
              <w:bottom w:val="single" w:sz="4" w:space="0" w:color="auto"/>
              <w:right w:val="single" w:sz="4" w:space="0" w:color="auto"/>
            </w:tcBorders>
            <w:noWrap/>
            <w:vAlign w:val="bottom"/>
            <w:hideMark/>
          </w:tcPr>
          <w:p w14:paraId="5BEB10A5" w14:textId="77777777" w:rsidR="001339C0" w:rsidRPr="00F77676" w:rsidRDefault="001339C0">
            <w:pPr>
              <w:spacing w:after="0" w:line="240" w:lineRule="auto"/>
              <w:jc w:val="right"/>
              <w:rPr>
                <w:rFonts w:ascii="Arial" w:hAnsi="Arial" w:cs="Arial"/>
                <w:color w:val="FF0000"/>
                <w:sz w:val="20"/>
                <w:szCs w:val="20"/>
                <w:highlight w:val="yellow"/>
              </w:rPr>
            </w:pPr>
            <w:r w:rsidRPr="00F77676">
              <w:rPr>
                <w:rFonts w:ascii="Arial" w:hAnsi="Arial" w:cs="Arial"/>
                <w:color w:val="FF0000"/>
                <w:sz w:val="20"/>
                <w:szCs w:val="20"/>
                <w:highlight w:val="yellow"/>
              </w:rPr>
              <w:t xml:space="preserve">314.020.694,75 </w:t>
            </w:r>
          </w:p>
        </w:tc>
        <w:tc>
          <w:tcPr>
            <w:tcW w:w="851" w:type="dxa"/>
            <w:tcBorders>
              <w:top w:val="single" w:sz="4" w:space="0" w:color="auto"/>
              <w:left w:val="single" w:sz="4" w:space="0" w:color="auto"/>
              <w:bottom w:val="single" w:sz="4" w:space="0" w:color="auto"/>
              <w:right w:val="nil"/>
            </w:tcBorders>
            <w:noWrap/>
            <w:vAlign w:val="bottom"/>
            <w:hideMark/>
          </w:tcPr>
          <w:p w14:paraId="63EA6ECB" w14:textId="77777777" w:rsidR="001339C0" w:rsidRPr="00F77676" w:rsidRDefault="001339C0">
            <w:pPr>
              <w:spacing w:after="0" w:line="240" w:lineRule="auto"/>
              <w:jc w:val="center"/>
              <w:rPr>
                <w:rFonts w:ascii="Arial" w:hAnsi="Arial" w:cs="Arial"/>
                <w:color w:val="FF0000"/>
                <w:sz w:val="20"/>
                <w:szCs w:val="20"/>
                <w:highlight w:val="yellow"/>
              </w:rPr>
            </w:pPr>
            <w:r w:rsidRPr="00F77676">
              <w:rPr>
                <w:rFonts w:ascii="Arial" w:hAnsi="Arial" w:cs="Arial"/>
                <w:color w:val="FF0000"/>
                <w:sz w:val="20"/>
                <w:szCs w:val="20"/>
                <w:highlight w:val="yellow"/>
              </w:rPr>
              <w:t>8,60%</w:t>
            </w:r>
          </w:p>
        </w:tc>
      </w:tr>
      <w:tr w:rsidR="001339C0" w:rsidRPr="00F77676" w14:paraId="4F106985" w14:textId="77777777" w:rsidTr="001339C0">
        <w:trPr>
          <w:trHeight w:val="255"/>
          <w:jc w:val="center"/>
        </w:trPr>
        <w:tc>
          <w:tcPr>
            <w:tcW w:w="3398"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12E5AD6" w14:textId="77777777" w:rsidR="001339C0" w:rsidRPr="00F77676" w:rsidRDefault="001339C0">
            <w:pPr>
              <w:spacing w:after="0" w:line="240" w:lineRule="auto"/>
              <w:rPr>
                <w:rFonts w:ascii="Arial" w:hAnsi="Arial" w:cs="Arial"/>
                <w:b/>
                <w:bCs/>
                <w:color w:val="FF0000"/>
                <w:sz w:val="20"/>
                <w:szCs w:val="20"/>
                <w:highlight w:val="yellow"/>
              </w:rPr>
            </w:pPr>
            <w:r w:rsidRPr="00F77676">
              <w:rPr>
                <w:rFonts w:ascii="Arial" w:hAnsi="Arial" w:cs="Arial"/>
                <w:b/>
                <w:bCs/>
                <w:color w:val="FF0000"/>
                <w:sz w:val="20"/>
                <w:szCs w:val="20"/>
                <w:highlight w:val="yellow"/>
              </w:rPr>
              <w:t>Total auditado</w:t>
            </w:r>
          </w:p>
        </w:tc>
        <w:tc>
          <w:tcPr>
            <w:tcW w:w="198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A5F7C50" w14:textId="77777777" w:rsidR="001339C0" w:rsidRPr="00F77676" w:rsidRDefault="001339C0">
            <w:pPr>
              <w:spacing w:after="0" w:line="240" w:lineRule="auto"/>
              <w:jc w:val="right"/>
              <w:rPr>
                <w:rFonts w:ascii="Arial" w:hAnsi="Arial" w:cs="Arial"/>
                <w:b/>
                <w:bCs/>
                <w:color w:val="FF0000"/>
                <w:sz w:val="20"/>
                <w:szCs w:val="20"/>
                <w:highlight w:val="yellow"/>
              </w:rPr>
            </w:pPr>
            <w:r w:rsidRPr="00F77676">
              <w:rPr>
                <w:rFonts w:ascii="Arial" w:hAnsi="Arial" w:cs="Arial"/>
                <w:b/>
                <w:bCs/>
                <w:color w:val="FF0000"/>
                <w:sz w:val="20"/>
                <w:szCs w:val="20"/>
                <w:highlight w:val="yellow"/>
              </w:rPr>
              <w:t>37.224.885.070,87</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C30E838" w14:textId="77777777" w:rsidR="001339C0" w:rsidRPr="00F77676" w:rsidRDefault="001339C0">
            <w:pPr>
              <w:spacing w:after="0" w:line="240" w:lineRule="auto"/>
              <w:jc w:val="center"/>
              <w:rPr>
                <w:rFonts w:ascii="Arial" w:hAnsi="Arial" w:cs="Arial"/>
                <w:b/>
                <w:bCs/>
                <w:color w:val="FF0000"/>
                <w:sz w:val="20"/>
                <w:szCs w:val="20"/>
                <w:highlight w:val="yellow"/>
              </w:rPr>
            </w:pPr>
            <w:r w:rsidRPr="00F77676">
              <w:rPr>
                <w:rFonts w:ascii="Arial" w:hAnsi="Arial" w:cs="Arial"/>
                <w:b/>
                <w:bCs/>
                <w:color w:val="FF0000"/>
                <w:sz w:val="20"/>
                <w:szCs w:val="20"/>
                <w:highlight w:val="yellow"/>
              </w:rPr>
              <w:t>84,09%</w:t>
            </w:r>
          </w:p>
        </w:tc>
        <w:tc>
          <w:tcPr>
            <w:tcW w:w="183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2B49ABE0" w14:textId="77777777" w:rsidR="001339C0" w:rsidRPr="00F77676" w:rsidRDefault="001339C0">
            <w:pPr>
              <w:spacing w:after="0" w:line="240" w:lineRule="auto"/>
              <w:jc w:val="right"/>
              <w:rPr>
                <w:rFonts w:ascii="Arial" w:hAnsi="Arial" w:cs="Arial"/>
                <w:b/>
                <w:bCs/>
                <w:color w:val="FF0000"/>
                <w:sz w:val="20"/>
                <w:szCs w:val="20"/>
                <w:highlight w:val="yellow"/>
              </w:rPr>
            </w:pPr>
            <w:r w:rsidRPr="00F77676">
              <w:rPr>
                <w:rFonts w:ascii="Arial" w:hAnsi="Arial" w:cs="Arial"/>
                <w:b/>
                <w:bCs/>
                <w:color w:val="FF0000"/>
                <w:sz w:val="20"/>
                <w:szCs w:val="20"/>
                <w:highlight w:val="yellow"/>
              </w:rPr>
              <w:t xml:space="preserve">2.656.463.098,94 </w:t>
            </w:r>
          </w:p>
        </w:tc>
        <w:tc>
          <w:tcPr>
            <w:tcW w:w="851" w:type="dxa"/>
            <w:tcBorders>
              <w:top w:val="single" w:sz="4" w:space="0" w:color="auto"/>
              <w:left w:val="single" w:sz="4" w:space="0" w:color="auto"/>
              <w:bottom w:val="single" w:sz="4" w:space="0" w:color="auto"/>
              <w:right w:val="nil"/>
            </w:tcBorders>
            <w:shd w:val="clear" w:color="auto" w:fill="D9D9D9" w:themeFill="background1" w:themeFillShade="D9"/>
            <w:noWrap/>
            <w:vAlign w:val="bottom"/>
            <w:hideMark/>
          </w:tcPr>
          <w:p w14:paraId="445369D8" w14:textId="77777777" w:rsidR="001339C0" w:rsidRPr="00F77676" w:rsidRDefault="001339C0">
            <w:pPr>
              <w:spacing w:after="0" w:line="240" w:lineRule="auto"/>
              <w:jc w:val="center"/>
              <w:rPr>
                <w:rFonts w:ascii="Arial" w:hAnsi="Arial" w:cs="Arial"/>
                <w:b/>
                <w:bCs/>
                <w:color w:val="FF0000"/>
                <w:sz w:val="20"/>
                <w:szCs w:val="20"/>
                <w:highlight w:val="yellow"/>
              </w:rPr>
            </w:pPr>
            <w:r w:rsidRPr="00F77676">
              <w:rPr>
                <w:rFonts w:ascii="Arial" w:hAnsi="Arial" w:cs="Arial"/>
                <w:b/>
                <w:bCs/>
                <w:color w:val="FF0000"/>
                <w:sz w:val="20"/>
                <w:szCs w:val="20"/>
                <w:highlight w:val="yellow"/>
              </w:rPr>
              <w:t>72,78%</w:t>
            </w:r>
          </w:p>
        </w:tc>
      </w:tr>
      <w:tr w:rsidR="001339C0" w:rsidRPr="00F77676" w14:paraId="7C7DAE22" w14:textId="77777777" w:rsidTr="001339C0">
        <w:trPr>
          <w:trHeight w:val="255"/>
          <w:jc w:val="center"/>
        </w:trPr>
        <w:tc>
          <w:tcPr>
            <w:tcW w:w="3398"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3ACFC4B" w14:textId="77777777" w:rsidR="001339C0" w:rsidRPr="00F77676" w:rsidRDefault="001339C0">
            <w:pPr>
              <w:spacing w:after="0" w:line="240" w:lineRule="auto"/>
              <w:rPr>
                <w:rFonts w:ascii="Arial" w:hAnsi="Arial" w:cs="Arial"/>
                <w:b/>
                <w:bCs/>
                <w:color w:val="FF0000"/>
                <w:sz w:val="20"/>
                <w:szCs w:val="20"/>
                <w:highlight w:val="yellow"/>
              </w:rPr>
            </w:pPr>
            <w:r w:rsidRPr="00F77676">
              <w:rPr>
                <w:rFonts w:ascii="Arial" w:hAnsi="Arial" w:cs="Arial"/>
                <w:b/>
                <w:bCs/>
                <w:color w:val="FF0000"/>
                <w:sz w:val="20"/>
                <w:szCs w:val="20"/>
                <w:highlight w:val="yellow"/>
              </w:rPr>
              <w:t>Total Despesas Liquidadas</w:t>
            </w:r>
          </w:p>
        </w:tc>
        <w:tc>
          <w:tcPr>
            <w:tcW w:w="198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E578F14" w14:textId="77777777" w:rsidR="001339C0" w:rsidRPr="00F77676" w:rsidRDefault="001339C0">
            <w:pPr>
              <w:spacing w:after="0" w:line="240" w:lineRule="auto"/>
              <w:jc w:val="right"/>
              <w:rPr>
                <w:rFonts w:ascii="Arial" w:hAnsi="Arial" w:cs="Arial"/>
                <w:b/>
                <w:bCs/>
                <w:color w:val="FF0000"/>
                <w:sz w:val="20"/>
                <w:szCs w:val="20"/>
                <w:highlight w:val="yellow"/>
              </w:rPr>
            </w:pPr>
            <w:r w:rsidRPr="00F77676">
              <w:rPr>
                <w:rFonts w:ascii="Arial" w:hAnsi="Arial" w:cs="Arial"/>
                <w:b/>
                <w:bCs/>
                <w:color w:val="FF0000"/>
                <w:sz w:val="20"/>
                <w:szCs w:val="20"/>
                <w:highlight w:val="yellow"/>
              </w:rPr>
              <w:t>44.268.853.590,73</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018D731" w14:textId="77777777" w:rsidR="001339C0" w:rsidRPr="00F77676" w:rsidRDefault="001339C0">
            <w:pPr>
              <w:spacing w:after="0" w:line="240" w:lineRule="auto"/>
              <w:jc w:val="center"/>
              <w:rPr>
                <w:rFonts w:ascii="Arial" w:hAnsi="Arial" w:cs="Arial"/>
                <w:b/>
                <w:bCs/>
                <w:color w:val="FF0000"/>
                <w:sz w:val="20"/>
                <w:szCs w:val="20"/>
                <w:highlight w:val="yellow"/>
              </w:rPr>
            </w:pPr>
            <w:r w:rsidRPr="00F77676">
              <w:rPr>
                <w:rFonts w:ascii="Arial" w:hAnsi="Arial" w:cs="Arial"/>
                <w:b/>
                <w:bCs/>
                <w:color w:val="FF0000"/>
                <w:sz w:val="20"/>
                <w:szCs w:val="20"/>
                <w:highlight w:val="yellow"/>
              </w:rPr>
              <w:t>100%</w:t>
            </w:r>
          </w:p>
        </w:tc>
        <w:tc>
          <w:tcPr>
            <w:tcW w:w="183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34046657" w14:textId="77777777" w:rsidR="001339C0" w:rsidRPr="00F77676" w:rsidRDefault="001339C0">
            <w:pPr>
              <w:spacing w:after="0" w:line="240" w:lineRule="auto"/>
              <w:jc w:val="right"/>
              <w:rPr>
                <w:rFonts w:ascii="Arial" w:hAnsi="Arial" w:cs="Arial"/>
                <w:b/>
                <w:bCs/>
                <w:color w:val="FF0000"/>
                <w:sz w:val="20"/>
                <w:szCs w:val="20"/>
                <w:highlight w:val="yellow"/>
              </w:rPr>
            </w:pPr>
            <w:r w:rsidRPr="00F77676">
              <w:rPr>
                <w:rFonts w:ascii="Arial" w:hAnsi="Arial" w:cs="Arial"/>
                <w:b/>
                <w:bCs/>
                <w:color w:val="FF0000"/>
                <w:sz w:val="20"/>
                <w:szCs w:val="20"/>
                <w:highlight w:val="yellow"/>
              </w:rPr>
              <w:t>3.649.836.279,92</w:t>
            </w:r>
          </w:p>
        </w:tc>
        <w:tc>
          <w:tcPr>
            <w:tcW w:w="851" w:type="dxa"/>
            <w:tcBorders>
              <w:top w:val="single" w:sz="4" w:space="0" w:color="auto"/>
              <w:left w:val="single" w:sz="4" w:space="0" w:color="auto"/>
              <w:bottom w:val="single" w:sz="4" w:space="0" w:color="auto"/>
              <w:right w:val="nil"/>
            </w:tcBorders>
            <w:shd w:val="clear" w:color="auto" w:fill="D9D9D9" w:themeFill="background1" w:themeFillShade="D9"/>
            <w:noWrap/>
            <w:vAlign w:val="bottom"/>
            <w:hideMark/>
          </w:tcPr>
          <w:p w14:paraId="27D6F4E5" w14:textId="77777777" w:rsidR="001339C0" w:rsidRPr="00F77676" w:rsidRDefault="001339C0">
            <w:pPr>
              <w:spacing w:after="0" w:line="240" w:lineRule="auto"/>
              <w:jc w:val="center"/>
              <w:rPr>
                <w:rFonts w:ascii="Arial" w:hAnsi="Arial" w:cs="Arial"/>
                <w:b/>
                <w:bCs/>
                <w:color w:val="FF0000"/>
                <w:sz w:val="20"/>
                <w:szCs w:val="20"/>
              </w:rPr>
            </w:pPr>
            <w:r w:rsidRPr="00F77676">
              <w:rPr>
                <w:rFonts w:ascii="Arial" w:hAnsi="Arial" w:cs="Arial"/>
                <w:b/>
                <w:bCs/>
                <w:color w:val="FF0000"/>
                <w:sz w:val="20"/>
                <w:szCs w:val="20"/>
                <w:highlight w:val="yellow"/>
              </w:rPr>
              <w:t>100%</w:t>
            </w:r>
          </w:p>
        </w:tc>
      </w:tr>
    </w:tbl>
    <w:p w14:paraId="7C8E5059" w14:textId="77777777" w:rsidR="001339C0" w:rsidRPr="00A11A90" w:rsidRDefault="001339C0" w:rsidP="001339C0">
      <w:pPr>
        <w:suppressAutoHyphens/>
        <w:spacing w:after="0" w:line="240" w:lineRule="auto"/>
        <w:jc w:val="both"/>
        <w:rPr>
          <w:rFonts w:ascii="Arial" w:eastAsia="Times New Roman" w:hAnsi="Arial" w:cs="Arial"/>
          <w:color w:val="FF0000"/>
        </w:rPr>
      </w:pPr>
    </w:p>
    <w:p w14:paraId="7AAD6C3A" w14:textId="6EA0CEFF" w:rsidR="001339C0" w:rsidRPr="00A11A90" w:rsidRDefault="001339C0" w:rsidP="00F77676">
      <w:pPr>
        <w:pStyle w:val="Ttulo2"/>
      </w:pPr>
      <w:bookmarkStart w:id="11" w:name="_Toc138855040"/>
      <w:r w:rsidRPr="00A11A90">
        <w:t>Benefícios da fiscalização</w:t>
      </w:r>
      <w:bookmarkEnd w:id="11"/>
    </w:p>
    <w:p w14:paraId="6A1DDDAF" w14:textId="77777777" w:rsidR="001339C0" w:rsidRPr="00A11A90" w:rsidRDefault="001339C0" w:rsidP="001339C0">
      <w:pPr>
        <w:suppressAutoHyphens/>
        <w:spacing w:after="0" w:line="240" w:lineRule="auto"/>
        <w:rPr>
          <w:rFonts w:ascii="Arial" w:eastAsia="Times New Roman" w:hAnsi="Arial" w:cs="Arial"/>
          <w:color w:val="FF0000"/>
        </w:rPr>
      </w:pPr>
    </w:p>
    <w:p w14:paraId="16CE8314" w14:textId="77777777" w:rsidR="001339C0" w:rsidRPr="00A11A90" w:rsidRDefault="001339C0" w:rsidP="00BC6742">
      <w:pPr>
        <w:autoSpaceDE w:val="0"/>
        <w:autoSpaceDN w:val="0"/>
        <w:adjustRightInd w:val="0"/>
        <w:spacing w:after="0" w:line="240" w:lineRule="auto"/>
        <w:jc w:val="both"/>
        <w:rPr>
          <w:rFonts w:ascii="Arial" w:eastAsia="Times New Roman" w:hAnsi="Arial" w:cs="Arial"/>
        </w:rPr>
      </w:pPr>
      <w:r w:rsidRPr="00A11A90">
        <w:rPr>
          <w:rFonts w:ascii="Arial" w:eastAsia="Times New Roman" w:hAnsi="Arial" w:cs="Arial"/>
          <w:color w:val="FF0000"/>
          <w:lang w:eastAsia="pt-BR"/>
        </w:rPr>
        <w:t xml:space="preserve">Entre os benefícios estimados desta fiscalização citam-se a melhoria das informações e dos controles internos sobre a conformidade dos atos de gestão financeira e orçamentária e dos respectivos registros contábeis, bem como sobre o processo de elaboração das demonstrações contábeis, mediante convergência aos padrões internacionais. A comunicação preliminar das distorções à administração, por exemplo, </w:t>
      </w:r>
      <w:r w:rsidRPr="00A11A90">
        <w:rPr>
          <w:rFonts w:ascii="Arial" w:eastAsia="Times New Roman" w:hAnsi="Arial" w:cs="Arial"/>
          <w:color w:val="FF0000"/>
          <w:highlight w:val="yellow"/>
          <w:lang w:eastAsia="pt-BR"/>
        </w:rPr>
        <w:t>permitiu que ...,</w:t>
      </w:r>
      <w:r w:rsidRPr="00A11A90">
        <w:rPr>
          <w:rFonts w:ascii="Arial" w:eastAsia="Times New Roman" w:hAnsi="Arial" w:cs="Arial"/>
          <w:color w:val="FF0000"/>
          <w:lang w:eastAsia="pt-BR"/>
        </w:rPr>
        <w:t xml:space="preserve"> gerando informação mais fidedigna que por sua vez melhora a qualidade e a credibilidade da prestação de contas anual dos responsáveis.</w:t>
      </w:r>
    </w:p>
    <w:p w14:paraId="0B875D73" w14:textId="77777777" w:rsidR="00BC6742" w:rsidRPr="00A11A90" w:rsidRDefault="00BC6742" w:rsidP="00BC6742">
      <w:pPr>
        <w:suppressAutoHyphens/>
        <w:spacing w:after="0" w:line="240" w:lineRule="auto"/>
        <w:rPr>
          <w:rFonts w:ascii="Arial" w:eastAsia="Times New Roman" w:hAnsi="Arial" w:cs="Arial"/>
          <w:color w:val="000000"/>
        </w:rPr>
      </w:pPr>
    </w:p>
    <w:p w14:paraId="6318CDAE" w14:textId="28145B66" w:rsidR="00BC6742" w:rsidRPr="00A11A90" w:rsidRDefault="00BC6742" w:rsidP="00F77676">
      <w:pPr>
        <w:pStyle w:val="Ttulo1"/>
      </w:pPr>
      <w:bookmarkStart w:id="12" w:name="_Toc138855041"/>
      <w:r w:rsidRPr="00A11A90">
        <w:t>ACHADOS DE AUDITORIA</w:t>
      </w:r>
      <w:bookmarkEnd w:id="12"/>
    </w:p>
    <w:p w14:paraId="4997824C" w14:textId="77777777" w:rsidR="00BC6742" w:rsidRPr="00A11A90" w:rsidRDefault="00BC6742" w:rsidP="00BC6742">
      <w:pPr>
        <w:suppressAutoHyphens/>
        <w:spacing w:after="0" w:line="276" w:lineRule="auto"/>
        <w:rPr>
          <w:rFonts w:ascii="Arial" w:eastAsia="Times New Roman" w:hAnsi="Arial" w:cs="Arial"/>
          <w:b/>
          <w:color w:val="000000"/>
        </w:rPr>
      </w:pPr>
    </w:p>
    <w:p w14:paraId="546E81A3"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 xml:space="preserve">As irregularidades/impropriedades constatadas ao longo da execução devem ser relatadas de forma estruturada, </w:t>
      </w:r>
      <w:r w:rsidRPr="00A11A90">
        <w:rPr>
          <w:rFonts w:ascii="Arial" w:eastAsia="Times New Roman" w:hAnsi="Arial" w:cs="Arial"/>
          <w:b/>
          <w:color w:val="000000"/>
          <w:highlight w:val="lightGray"/>
          <w:lang w:eastAsia="pt-BR"/>
        </w:rPr>
        <w:t>por achado</w:t>
      </w:r>
      <w:r w:rsidRPr="00A11A90">
        <w:rPr>
          <w:rFonts w:ascii="Arial" w:eastAsia="Times New Roman" w:hAnsi="Arial" w:cs="Arial"/>
          <w:color w:val="000000"/>
          <w:highlight w:val="lightGray"/>
          <w:lang w:eastAsia="pt-BR"/>
        </w:rPr>
        <w:t>, destacando-se, pelo menos, os seguintes aspectos/atributos: descrição (título ou enunciado do achado), situação encontrada, objetos nos quais o achado foi constatado, critério de auditoria, evidências, causas da ocorrência, conclusão da equipe e proposta de encaminhamento.</w:t>
      </w:r>
    </w:p>
    <w:p w14:paraId="2E7036DD"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p>
    <w:p w14:paraId="21F57E4D"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Para cada achado de auditoria haverá uma conclusão e uma proposta.</w:t>
      </w:r>
    </w:p>
    <w:p w14:paraId="61FB046C"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p>
    <w:p w14:paraId="75E582C4"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Achados que se repetem em vários processos (ou contratos ou convênios ou editais ou projetos básicos etc.) serão relatados conjuntamente, da seguinte forma:</w:t>
      </w:r>
    </w:p>
    <w:p w14:paraId="00D689C0" w14:textId="77777777" w:rsidR="00BC6742" w:rsidRPr="00A11A90" w:rsidRDefault="00BC6742" w:rsidP="00BC6742">
      <w:pPr>
        <w:numPr>
          <w:ilvl w:val="0"/>
          <w:numId w:val="4"/>
        </w:num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descrição - título da irregularidade/impropriedade constatada;</w:t>
      </w:r>
    </w:p>
    <w:p w14:paraId="416F37A2" w14:textId="77777777" w:rsidR="00BC6742" w:rsidRPr="00A11A90" w:rsidRDefault="00BC6742" w:rsidP="00BC6742">
      <w:pPr>
        <w:numPr>
          <w:ilvl w:val="0"/>
          <w:numId w:val="4"/>
        </w:num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situação encontrada - descrição dos fatos ocorridos em cada um dos objetos (processo, convênio, contrato, edital, projeto básico etc.) analisados;</w:t>
      </w:r>
    </w:p>
    <w:p w14:paraId="62B6141F" w14:textId="77777777" w:rsidR="00BC6742" w:rsidRPr="00A11A90" w:rsidRDefault="00BC6742" w:rsidP="00BC6742">
      <w:pPr>
        <w:numPr>
          <w:ilvl w:val="0"/>
          <w:numId w:val="4"/>
        </w:num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objetos nos quais o achado foi constatado - identificação dos objetos (processos, convênios, contratos, editais, projetos básicos etc.);</w:t>
      </w:r>
    </w:p>
    <w:p w14:paraId="7E2EDF7F" w14:textId="77777777" w:rsidR="00BC6742" w:rsidRPr="00A11A90" w:rsidRDefault="00BC6742" w:rsidP="00BC6742">
      <w:pPr>
        <w:numPr>
          <w:ilvl w:val="0"/>
          <w:numId w:val="4"/>
        </w:num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evidências - documentos, cláusulas, itens etc. do processo, convênio, contrato, edital, projeto básico etc. que comprovam o fato.</w:t>
      </w:r>
    </w:p>
    <w:p w14:paraId="6740FD1A" w14:textId="77777777" w:rsidR="00D975A7" w:rsidRPr="00A11A90" w:rsidRDefault="00D975A7" w:rsidP="00D975A7">
      <w:pPr>
        <w:autoSpaceDE w:val="0"/>
        <w:autoSpaceDN w:val="0"/>
        <w:adjustRightInd w:val="0"/>
        <w:spacing w:after="0" w:line="276" w:lineRule="auto"/>
        <w:jc w:val="both"/>
        <w:rPr>
          <w:rFonts w:ascii="Arial" w:eastAsia="Times New Roman" w:hAnsi="Arial" w:cs="Arial"/>
          <w:color w:val="000000"/>
          <w:highlight w:val="lightGray"/>
          <w:lang w:eastAsia="pt-BR"/>
        </w:rPr>
      </w:pPr>
    </w:p>
    <w:p w14:paraId="433AB2ED" w14:textId="3CCFAF4F" w:rsidR="00D975A7" w:rsidRPr="00A11A90" w:rsidRDefault="00B715F1" w:rsidP="00F77676">
      <w:pPr>
        <w:pStyle w:val="Ttulo2"/>
        <w:rPr>
          <w:highlight w:val="yellow"/>
          <w:lang w:eastAsia="pt-BR"/>
        </w:rPr>
      </w:pPr>
      <w:bookmarkStart w:id="13" w:name="_Toc138855042"/>
      <w:r w:rsidRPr="00A11A90">
        <w:rPr>
          <w:highlight w:val="yellow"/>
          <w:lang w:eastAsia="pt-BR"/>
        </w:rPr>
        <w:t>Distorções de valores</w:t>
      </w:r>
      <w:bookmarkEnd w:id="13"/>
    </w:p>
    <w:p w14:paraId="3DEEF7D4" w14:textId="77777777" w:rsidR="00EA15F6" w:rsidRPr="00A11A90" w:rsidRDefault="00EA15F6" w:rsidP="00365A41">
      <w:pPr>
        <w:rPr>
          <w:rFonts w:ascii="Arial" w:hAnsi="Arial" w:cs="Arial"/>
          <w:lang w:eastAsia="pt-BR"/>
        </w:rPr>
      </w:pPr>
    </w:p>
    <w:p w14:paraId="13A64FAB" w14:textId="77777777" w:rsidR="00365A41" w:rsidRPr="00A11A90" w:rsidRDefault="00365A41" w:rsidP="00365A41">
      <w:pPr>
        <w:jc w:val="both"/>
        <w:rPr>
          <w:rFonts w:ascii="Arial" w:hAnsi="Arial" w:cs="Arial"/>
          <w:color w:val="FF0000"/>
          <w:lang w:eastAsia="pt-BR"/>
        </w:rPr>
      </w:pPr>
      <w:r w:rsidRPr="00A11A90">
        <w:rPr>
          <w:rFonts w:ascii="Arial" w:hAnsi="Arial" w:cs="Arial"/>
          <w:color w:val="FF0000"/>
          <w:lang w:eastAsia="pt-BR"/>
        </w:rPr>
        <w:t>De acordo com a Lei de Responsabilidade Fiscal (LRF), além de obedecer às demais normas de contabilidade pública, a escrituração das contas públicas observará o regime de competência no reconhecimento da despesa e na assunção de compromisso (art. 50, II).</w:t>
      </w:r>
    </w:p>
    <w:p w14:paraId="6E4B09D1" w14:textId="77777777" w:rsidR="00365A41" w:rsidRPr="00A11A90" w:rsidRDefault="00365A41" w:rsidP="00365A41">
      <w:pPr>
        <w:jc w:val="both"/>
        <w:rPr>
          <w:rFonts w:ascii="Arial" w:hAnsi="Arial" w:cs="Arial"/>
          <w:color w:val="FF0000"/>
          <w:lang w:eastAsia="pt-BR"/>
        </w:rPr>
      </w:pPr>
      <w:r w:rsidRPr="00A11A90">
        <w:rPr>
          <w:rFonts w:ascii="Arial" w:hAnsi="Arial" w:cs="Arial"/>
          <w:color w:val="FF0000"/>
          <w:lang w:eastAsia="pt-BR"/>
        </w:rPr>
        <w:t>A NBC TSP – Estrutura Conceitual, que estabelece os conceitos para a elaboração e a divulgação dos Relatórios Contábeis de Propósito Geral das Entidades do Setor Público prescreve que eles devem ser elaborados com base no regime de competência (item 1.1).</w:t>
      </w:r>
    </w:p>
    <w:p w14:paraId="4FC487B1" w14:textId="77777777" w:rsidR="00365A41" w:rsidRPr="00A11A90" w:rsidRDefault="00365A41" w:rsidP="00365A41">
      <w:pPr>
        <w:jc w:val="both"/>
        <w:rPr>
          <w:rFonts w:ascii="Arial" w:hAnsi="Arial" w:cs="Arial"/>
          <w:color w:val="FF0000"/>
          <w:lang w:eastAsia="pt-BR"/>
        </w:rPr>
      </w:pPr>
      <w:r w:rsidRPr="00A11A90">
        <w:rPr>
          <w:rFonts w:ascii="Arial" w:hAnsi="Arial" w:cs="Arial"/>
          <w:color w:val="FF0000"/>
          <w:lang w:eastAsia="pt-BR"/>
        </w:rPr>
        <w:t>O MCASP 8ª edição, item 1.2, conceitua regime de competência como aquele no qual as transações e outros eventos são reconhecidos quando ocorrem (não necessariamente quando caixa e equivalentes de caixa são recebidos ou pagos). Portanto, transações e eventos são registrados contabilmente e reconhecidos nas demonstrações contábeis dos períodos a que se referirem. Os elementos reconhecidos, de acordo com o regime de competência, são ativos, passivos, patrimônio líquido, variações patrimoniais aumentativas (VPA) e variações patrimoniais diminutivas (VPD), entre essas últimas, as despesas.</w:t>
      </w:r>
    </w:p>
    <w:p w14:paraId="41967960" w14:textId="77777777" w:rsidR="00365A41" w:rsidRPr="00A11A90" w:rsidRDefault="00365A41" w:rsidP="00365A41">
      <w:pPr>
        <w:jc w:val="both"/>
        <w:rPr>
          <w:rFonts w:ascii="Arial" w:hAnsi="Arial" w:cs="Arial"/>
          <w:color w:val="FF0000"/>
          <w:lang w:eastAsia="pt-BR"/>
        </w:rPr>
      </w:pPr>
      <w:r w:rsidRPr="00A11A90">
        <w:rPr>
          <w:rFonts w:ascii="Arial" w:hAnsi="Arial" w:cs="Arial"/>
          <w:color w:val="FF0000"/>
          <w:lang w:eastAsia="pt-BR"/>
        </w:rPr>
        <w:t xml:space="preserve">Assim, despesas e obrigações devem ser reconhecidas no período contábil em que o fato gerador ocorra, mesmo que o pagamento ocorra em momento posterior. Para essas situações, </w:t>
      </w:r>
      <w:r w:rsidRPr="00A11A90">
        <w:rPr>
          <w:rFonts w:ascii="Arial" w:hAnsi="Arial" w:cs="Arial"/>
          <w:color w:val="FF0000"/>
          <w:highlight w:val="yellow"/>
          <w:lang w:eastAsia="pt-BR"/>
        </w:rPr>
        <w:t xml:space="preserve">a </w:t>
      </w:r>
      <w:proofErr w:type="spellStart"/>
      <w:r w:rsidRPr="00A11A90">
        <w:rPr>
          <w:rFonts w:ascii="Arial" w:hAnsi="Arial" w:cs="Arial"/>
          <w:color w:val="FF0000"/>
          <w:highlight w:val="yellow"/>
          <w:lang w:eastAsia="pt-BR"/>
        </w:rPr>
        <w:t>macrofunção</w:t>
      </w:r>
      <w:proofErr w:type="spellEnd"/>
      <w:r w:rsidRPr="00A11A90">
        <w:rPr>
          <w:rFonts w:ascii="Arial" w:hAnsi="Arial" w:cs="Arial"/>
          <w:color w:val="FF0000"/>
          <w:highlight w:val="yellow"/>
          <w:lang w:eastAsia="pt-BR"/>
        </w:rPr>
        <w:t xml:space="preserve"> </w:t>
      </w:r>
      <w:proofErr w:type="spellStart"/>
      <w:r w:rsidRPr="00A11A90">
        <w:rPr>
          <w:rFonts w:ascii="Arial" w:hAnsi="Arial" w:cs="Arial"/>
          <w:color w:val="FF0000"/>
          <w:highlight w:val="yellow"/>
          <w:lang w:eastAsia="pt-BR"/>
        </w:rPr>
        <w:t>Siafi</w:t>
      </w:r>
      <w:proofErr w:type="spellEnd"/>
      <w:r w:rsidRPr="00A11A90">
        <w:rPr>
          <w:rFonts w:ascii="Arial" w:hAnsi="Arial" w:cs="Arial"/>
          <w:color w:val="FF0000"/>
          <w:highlight w:val="yellow"/>
          <w:lang w:eastAsia="pt-BR"/>
        </w:rPr>
        <w:t xml:space="preserve"> 020336 (Provisões, Passivos Contingentes e Ativos Contingentes)</w:t>
      </w:r>
      <w:r w:rsidRPr="00A11A90">
        <w:rPr>
          <w:rFonts w:ascii="Arial" w:hAnsi="Arial" w:cs="Arial"/>
          <w:color w:val="FF0000"/>
          <w:lang w:eastAsia="pt-BR"/>
        </w:rPr>
        <w:t xml:space="preserve"> orienta que, para o atendimento ao regime de competência é necessário que todos os passivos sejam reconhecidos, ainda que não seja possível ter certeza do seu prazo de exigibilidade ou mesmo do seu valor. Em situações como essas é necessário reconhecer uma provisão.</w:t>
      </w:r>
    </w:p>
    <w:p w14:paraId="44BB3D2E" w14:textId="77777777" w:rsidR="00365A41" w:rsidRPr="00A11A90" w:rsidRDefault="00365A41" w:rsidP="00365A41">
      <w:pPr>
        <w:jc w:val="both"/>
        <w:rPr>
          <w:rFonts w:ascii="Arial" w:hAnsi="Arial" w:cs="Arial"/>
          <w:color w:val="FF0000"/>
          <w:lang w:eastAsia="pt-BR"/>
        </w:rPr>
      </w:pPr>
      <w:r w:rsidRPr="00A11A90">
        <w:rPr>
          <w:rFonts w:ascii="Arial" w:hAnsi="Arial" w:cs="Arial"/>
          <w:color w:val="FF0000"/>
          <w:lang w:eastAsia="pt-BR"/>
        </w:rPr>
        <w:t>Constatou-se o reconhecimento de despesas referentes ao exercício ....</w:t>
      </w:r>
    </w:p>
    <w:p w14:paraId="5E26D75D" w14:textId="77777777" w:rsidR="00365A41" w:rsidRPr="00A11A90" w:rsidRDefault="00365A41" w:rsidP="00365A41">
      <w:pPr>
        <w:jc w:val="both"/>
        <w:rPr>
          <w:rFonts w:ascii="Arial" w:hAnsi="Arial" w:cs="Arial"/>
          <w:color w:val="FF0000"/>
          <w:lang w:eastAsia="pt-BR"/>
        </w:rPr>
      </w:pPr>
      <w:r w:rsidRPr="00A11A90">
        <w:rPr>
          <w:rFonts w:ascii="Arial" w:hAnsi="Arial" w:cs="Arial"/>
          <w:color w:val="FF0000"/>
          <w:lang w:eastAsia="pt-BR"/>
        </w:rPr>
        <w:t xml:space="preserve">Conclui-se assim que as VPD apresentadas na Demonstração das Variações Patrimoniais relativas ao exercício de </w:t>
      </w:r>
      <w:r w:rsidRPr="00A11A90">
        <w:rPr>
          <w:rFonts w:ascii="Arial" w:hAnsi="Arial" w:cs="Arial"/>
          <w:color w:val="FF0000"/>
          <w:highlight w:val="yellow"/>
          <w:lang w:eastAsia="pt-BR"/>
        </w:rPr>
        <w:t>20xx</w:t>
      </w:r>
      <w:r w:rsidRPr="00A11A90">
        <w:rPr>
          <w:rFonts w:ascii="Arial" w:hAnsi="Arial" w:cs="Arial"/>
          <w:color w:val="FF0000"/>
          <w:lang w:eastAsia="pt-BR"/>
        </w:rPr>
        <w:t xml:space="preserve">, estão superavaliadas em </w:t>
      </w:r>
      <w:r w:rsidRPr="00A11A90">
        <w:rPr>
          <w:rFonts w:ascii="Arial" w:hAnsi="Arial" w:cs="Arial"/>
          <w:color w:val="FF0000"/>
          <w:highlight w:val="yellow"/>
          <w:lang w:eastAsia="pt-BR"/>
        </w:rPr>
        <w:t xml:space="preserve">R$ </w:t>
      </w:r>
      <w:proofErr w:type="spellStart"/>
      <w:r w:rsidRPr="00A11A90">
        <w:rPr>
          <w:rFonts w:ascii="Arial" w:hAnsi="Arial" w:cs="Arial"/>
          <w:color w:val="FF0000"/>
          <w:highlight w:val="yellow"/>
          <w:lang w:eastAsia="pt-BR"/>
        </w:rPr>
        <w:t>xxxx</w:t>
      </w:r>
      <w:proofErr w:type="spellEnd"/>
      <w:r w:rsidRPr="00A11A90">
        <w:rPr>
          <w:rFonts w:ascii="Arial" w:hAnsi="Arial" w:cs="Arial"/>
          <w:color w:val="FF0000"/>
          <w:lang w:eastAsia="pt-BR"/>
        </w:rPr>
        <w:t xml:space="preserve">, em razão do registro das despesas de competência de </w:t>
      </w:r>
      <w:r w:rsidRPr="00A11A90">
        <w:rPr>
          <w:rFonts w:ascii="Arial" w:hAnsi="Arial" w:cs="Arial"/>
          <w:color w:val="FF0000"/>
          <w:highlight w:val="yellow"/>
          <w:lang w:eastAsia="pt-BR"/>
        </w:rPr>
        <w:t>20xx</w:t>
      </w:r>
      <w:r w:rsidRPr="00A11A90">
        <w:rPr>
          <w:rFonts w:ascii="Arial" w:hAnsi="Arial" w:cs="Arial"/>
          <w:color w:val="FF0000"/>
          <w:lang w:eastAsia="pt-BR"/>
        </w:rPr>
        <w:t xml:space="preserve">, no exercício de </w:t>
      </w:r>
      <w:r w:rsidRPr="00A11A90">
        <w:rPr>
          <w:rFonts w:ascii="Arial" w:hAnsi="Arial" w:cs="Arial"/>
          <w:color w:val="FF0000"/>
          <w:highlight w:val="yellow"/>
          <w:lang w:eastAsia="pt-BR"/>
        </w:rPr>
        <w:t>20xx+1</w:t>
      </w:r>
      <w:r w:rsidRPr="00A11A90">
        <w:rPr>
          <w:rFonts w:ascii="Arial" w:hAnsi="Arial" w:cs="Arial"/>
          <w:color w:val="FF0000"/>
          <w:lang w:eastAsia="pt-BR"/>
        </w:rPr>
        <w:t>. Além disso, correm risco de também serem superavaliadas em exercícios futuros, em razão de fragilidades nos controles internos contábeis de reversão de provisões constituídas.</w:t>
      </w:r>
    </w:p>
    <w:p w14:paraId="1320F9D5" w14:textId="77777777" w:rsidR="00365A41" w:rsidRPr="00A11A90" w:rsidRDefault="00365A41" w:rsidP="00365A41">
      <w:pPr>
        <w:jc w:val="both"/>
        <w:rPr>
          <w:rFonts w:ascii="Arial" w:hAnsi="Arial" w:cs="Arial"/>
          <w:b/>
          <w:color w:val="FF0000"/>
          <w:lang w:eastAsia="pt-BR"/>
        </w:rPr>
      </w:pPr>
      <w:r w:rsidRPr="00A11A90">
        <w:rPr>
          <w:rFonts w:ascii="Arial" w:hAnsi="Arial" w:cs="Arial"/>
          <w:b/>
          <w:color w:val="FF0000"/>
          <w:lang w:eastAsia="pt-BR"/>
        </w:rPr>
        <w:t>Proposta de encaminhamento</w:t>
      </w:r>
    </w:p>
    <w:p w14:paraId="731D1B32" w14:textId="77777777" w:rsidR="00365A41" w:rsidRPr="00A11A90" w:rsidRDefault="00365A41" w:rsidP="00365A41">
      <w:pPr>
        <w:jc w:val="both"/>
        <w:rPr>
          <w:rFonts w:ascii="Arial" w:hAnsi="Arial" w:cs="Arial"/>
          <w:color w:val="FF0000"/>
          <w:highlight w:val="yellow"/>
          <w:lang w:eastAsia="pt-BR"/>
        </w:rPr>
      </w:pPr>
      <w:r w:rsidRPr="00A11A90">
        <w:rPr>
          <w:rFonts w:ascii="Arial" w:hAnsi="Arial" w:cs="Arial"/>
          <w:color w:val="FF0000"/>
          <w:lang w:eastAsia="pt-BR"/>
        </w:rPr>
        <w:lastRenderedPageBreak/>
        <w:t>Recomendar ... que estabeleça controles internos contábeis para prevenir, detectar e corrigir inconsistências que possam distorcer os saldos das demonstrações contábeis, no que diz respeito à constituição e reversão de provisões em observância ao regime de competência, conforme estabelecido no art. 50, II, da LRF e nas normas de contabilidade aplicáveis ao setor público.</w:t>
      </w:r>
    </w:p>
    <w:p w14:paraId="3EA93D8F" w14:textId="4D529BF7" w:rsidR="00B715F1" w:rsidRPr="00A11A90" w:rsidRDefault="002E0848" w:rsidP="00F77676">
      <w:pPr>
        <w:pStyle w:val="Ttulo2"/>
        <w:rPr>
          <w:highlight w:val="yellow"/>
          <w:lang w:eastAsia="pt-BR"/>
        </w:rPr>
      </w:pPr>
      <w:bookmarkStart w:id="14" w:name="_Toc138855043"/>
      <w:r>
        <w:rPr>
          <w:highlight w:val="yellow"/>
          <w:lang w:eastAsia="pt-BR"/>
        </w:rPr>
        <w:t>D</w:t>
      </w:r>
      <w:r w:rsidR="00B715F1" w:rsidRPr="00A11A90">
        <w:rPr>
          <w:highlight w:val="yellow"/>
          <w:lang w:eastAsia="pt-BR"/>
        </w:rPr>
        <w:t>istorções de classificação, apresentação ou divulgação</w:t>
      </w:r>
      <w:bookmarkEnd w:id="14"/>
    </w:p>
    <w:p w14:paraId="7DAB5C1B" w14:textId="77777777" w:rsidR="00A77233" w:rsidRPr="00A11A90" w:rsidRDefault="00A77233" w:rsidP="00A77233">
      <w:pPr>
        <w:rPr>
          <w:rFonts w:ascii="Arial" w:hAnsi="Arial" w:cs="Arial"/>
          <w:highlight w:val="yellow"/>
          <w:lang w:eastAsia="pt-BR"/>
        </w:rPr>
      </w:pPr>
    </w:p>
    <w:p w14:paraId="31F96AC0" w14:textId="77777777" w:rsidR="008B3736" w:rsidRPr="00A11A90" w:rsidRDefault="008B3736" w:rsidP="008B3736">
      <w:pPr>
        <w:rPr>
          <w:rFonts w:ascii="Arial" w:hAnsi="Arial" w:cs="Arial"/>
          <w:b/>
          <w:color w:val="FF0000"/>
          <w:lang w:eastAsia="pt-BR"/>
        </w:rPr>
      </w:pPr>
      <w:r w:rsidRPr="00A11A90">
        <w:rPr>
          <w:rFonts w:ascii="Arial" w:hAnsi="Arial" w:cs="Arial"/>
          <w:b/>
          <w:color w:val="FF0000"/>
          <w:lang w:eastAsia="pt-BR"/>
        </w:rPr>
        <w:t xml:space="preserve">Falta de segregação dos juros </w:t>
      </w:r>
      <w:proofErr w:type="gramStart"/>
      <w:r w:rsidRPr="00A11A90">
        <w:rPr>
          <w:rFonts w:ascii="Arial" w:hAnsi="Arial" w:cs="Arial"/>
          <w:b/>
          <w:color w:val="FF0000"/>
          <w:lang w:eastAsia="pt-BR"/>
        </w:rPr>
        <w:t>pro</w:t>
      </w:r>
      <w:proofErr w:type="gramEnd"/>
      <w:r w:rsidRPr="00A11A90">
        <w:rPr>
          <w:rFonts w:ascii="Arial" w:hAnsi="Arial" w:cs="Arial"/>
          <w:b/>
          <w:color w:val="FF0000"/>
          <w:lang w:eastAsia="pt-BR"/>
        </w:rPr>
        <w:t xml:space="preserve">-rata sobre </w:t>
      </w:r>
      <w:r w:rsidRPr="00A11A90">
        <w:rPr>
          <w:rFonts w:ascii="Arial" w:hAnsi="Arial" w:cs="Arial"/>
          <w:b/>
          <w:color w:val="FF0000"/>
          <w:highlight w:val="yellow"/>
          <w:lang w:eastAsia="pt-BR"/>
        </w:rPr>
        <w:t>...</w:t>
      </w:r>
      <w:r w:rsidRPr="00A11A90">
        <w:rPr>
          <w:rFonts w:ascii="Arial" w:hAnsi="Arial" w:cs="Arial"/>
          <w:b/>
          <w:color w:val="FF0000"/>
          <w:lang w:eastAsia="pt-BR"/>
        </w:rPr>
        <w:t xml:space="preserve"> em circulante e não circulante</w:t>
      </w:r>
    </w:p>
    <w:p w14:paraId="488113CD" w14:textId="77777777" w:rsidR="008B3736" w:rsidRPr="00A11A90" w:rsidRDefault="008B3736" w:rsidP="008B3736">
      <w:pPr>
        <w:jc w:val="both"/>
        <w:rPr>
          <w:rFonts w:ascii="Arial" w:hAnsi="Arial" w:cs="Arial"/>
          <w:color w:val="FF0000"/>
          <w:lang w:eastAsia="pt-BR"/>
        </w:rPr>
      </w:pPr>
      <w:r w:rsidRPr="00A11A90">
        <w:rPr>
          <w:rFonts w:ascii="Arial" w:hAnsi="Arial" w:cs="Arial"/>
          <w:color w:val="FF0000"/>
          <w:lang w:eastAsia="pt-BR"/>
        </w:rPr>
        <w:t>O MCASP 8ª edição, Parte II, item 2, dispõe que “a classificação do ativo e do passivo considera a segregação em “circulante” e “não circulante”, com base em seus atributos de conversibilidade e exigibilidade”. Prescreve, ainda, no subitem 2.1.3, que os ativos devem ser classificados como circulante quando “estiverem disponíveis para realização imediata” ou “tiverem a expectativa de realização até doze meses após a data das demonstrações contábeis”.</w:t>
      </w:r>
    </w:p>
    <w:p w14:paraId="1AE18753" w14:textId="77777777" w:rsidR="008B3736" w:rsidRPr="00A11A90" w:rsidRDefault="008B3736" w:rsidP="008B3736">
      <w:pPr>
        <w:jc w:val="both"/>
        <w:rPr>
          <w:rFonts w:ascii="Arial" w:hAnsi="Arial" w:cs="Arial"/>
          <w:color w:val="FF0000"/>
          <w:lang w:eastAsia="pt-BR"/>
        </w:rPr>
      </w:pPr>
      <w:r w:rsidRPr="00A11A90">
        <w:rPr>
          <w:rFonts w:ascii="Arial" w:hAnsi="Arial" w:cs="Arial"/>
          <w:color w:val="FF0000"/>
          <w:lang w:eastAsia="pt-BR"/>
        </w:rPr>
        <w:t>A falta de segregação do referido saldo tem efeito na apresentação da informação financeira aos usuários, uma vez que não reflete o valor real dos juros a receber de contratos nos próximos doze meses. Há, portanto, a necessidade de ajustar os registros contábeis para que eles reflitam melhor a real situação patrimonial dos valores a receber, no curto e no longo prazo.</w:t>
      </w:r>
    </w:p>
    <w:p w14:paraId="59114B8D" w14:textId="77777777" w:rsidR="008B3736" w:rsidRPr="00A11A90" w:rsidRDefault="008B3736" w:rsidP="008B3736">
      <w:pPr>
        <w:jc w:val="both"/>
        <w:rPr>
          <w:rFonts w:ascii="Arial" w:hAnsi="Arial" w:cs="Arial"/>
          <w:b/>
          <w:color w:val="FF0000"/>
          <w:lang w:eastAsia="pt-BR"/>
        </w:rPr>
      </w:pPr>
      <w:r w:rsidRPr="00A11A90">
        <w:rPr>
          <w:rFonts w:ascii="Arial" w:hAnsi="Arial" w:cs="Arial"/>
          <w:b/>
          <w:color w:val="FF0000"/>
          <w:lang w:eastAsia="pt-BR"/>
        </w:rPr>
        <w:t>Proposta de encaminhamento</w:t>
      </w:r>
    </w:p>
    <w:p w14:paraId="078C363E" w14:textId="77777777" w:rsidR="008B3736" w:rsidRPr="00A11A90" w:rsidRDefault="008B3736" w:rsidP="008B3736">
      <w:pPr>
        <w:jc w:val="both"/>
        <w:rPr>
          <w:rFonts w:ascii="Arial" w:hAnsi="Arial" w:cs="Arial"/>
          <w:color w:val="FF0000"/>
          <w:lang w:eastAsia="pt-BR"/>
        </w:rPr>
      </w:pPr>
      <w:r w:rsidRPr="00A11A90">
        <w:rPr>
          <w:rFonts w:ascii="Arial" w:hAnsi="Arial" w:cs="Arial"/>
          <w:color w:val="FF0000"/>
          <w:lang w:eastAsia="pt-BR"/>
        </w:rPr>
        <w:t xml:space="preserve">Recomendar </w:t>
      </w:r>
      <w:r w:rsidRPr="00A11A90">
        <w:rPr>
          <w:rFonts w:ascii="Arial" w:hAnsi="Arial" w:cs="Arial"/>
          <w:color w:val="FF0000"/>
          <w:highlight w:val="yellow"/>
          <w:lang w:eastAsia="pt-BR"/>
        </w:rPr>
        <w:t>ao ...</w:t>
      </w:r>
      <w:r w:rsidRPr="00A11A90">
        <w:rPr>
          <w:rFonts w:ascii="Arial" w:hAnsi="Arial" w:cs="Arial"/>
          <w:color w:val="FF0000"/>
          <w:lang w:eastAsia="pt-BR"/>
        </w:rPr>
        <w:t xml:space="preserve"> que:</w:t>
      </w:r>
    </w:p>
    <w:p w14:paraId="2909B015" w14:textId="77777777" w:rsidR="008B3736" w:rsidRPr="00A11A90" w:rsidRDefault="008B3736" w:rsidP="008B3736">
      <w:pPr>
        <w:jc w:val="both"/>
        <w:rPr>
          <w:rFonts w:ascii="Arial" w:hAnsi="Arial" w:cs="Arial"/>
          <w:color w:val="FF0000"/>
          <w:lang w:eastAsia="pt-BR"/>
        </w:rPr>
      </w:pPr>
      <w:r w:rsidRPr="00A11A90">
        <w:rPr>
          <w:rFonts w:ascii="Arial" w:hAnsi="Arial" w:cs="Arial"/>
          <w:color w:val="FF0000"/>
          <w:lang w:eastAsia="pt-BR"/>
        </w:rPr>
        <w:t>a) segregue o saldo da conta juros ... em “circulante” e “não circulante”, de acordo com o previsto na Parte II, item 2 e subitem 2.1.3 do MCASP; e</w:t>
      </w:r>
    </w:p>
    <w:p w14:paraId="73B4DB02" w14:textId="77777777" w:rsidR="00A77233" w:rsidRPr="00A11A90" w:rsidRDefault="008B3736" w:rsidP="008B3736">
      <w:pPr>
        <w:jc w:val="both"/>
        <w:rPr>
          <w:rFonts w:ascii="Arial" w:hAnsi="Arial" w:cs="Arial"/>
          <w:color w:val="FF0000"/>
          <w:lang w:eastAsia="pt-BR"/>
        </w:rPr>
      </w:pPr>
      <w:r w:rsidRPr="00A11A90">
        <w:rPr>
          <w:rFonts w:ascii="Arial" w:hAnsi="Arial" w:cs="Arial"/>
          <w:color w:val="FF0000"/>
          <w:lang w:eastAsia="pt-BR"/>
        </w:rPr>
        <w:t xml:space="preserve">b) revise os saldos das referidas contas do "circulante" e “não circulante”, bem como da nota explicativa da publicação dos balanços, a cada três meses, de forma a atender a necessidade de que a informação contábil de qualidade seja tempestiva, conforme item 11 da </w:t>
      </w:r>
      <w:proofErr w:type="spellStart"/>
      <w:r w:rsidRPr="00A11A90">
        <w:rPr>
          <w:rFonts w:ascii="Arial" w:hAnsi="Arial" w:cs="Arial"/>
          <w:color w:val="FF0000"/>
          <w:lang w:eastAsia="pt-BR"/>
        </w:rPr>
        <w:t>macrofunção</w:t>
      </w:r>
      <w:proofErr w:type="spellEnd"/>
      <w:r w:rsidRPr="00A11A90">
        <w:rPr>
          <w:rFonts w:ascii="Arial" w:hAnsi="Arial" w:cs="Arial"/>
          <w:color w:val="FF0000"/>
          <w:lang w:eastAsia="pt-BR"/>
        </w:rPr>
        <w:t xml:space="preserve"> 020315 (Conformidade contábil).</w:t>
      </w:r>
    </w:p>
    <w:p w14:paraId="7C42E391" w14:textId="662552F3" w:rsidR="00B715F1" w:rsidRPr="00A11A90" w:rsidRDefault="00B715F1" w:rsidP="00F77676">
      <w:pPr>
        <w:pStyle w:val="Ttulo2"/>
        <w:rPr>
          <w:highlight w:val="yellow"/>
          <w:lang w:eastAsia="pt-BR"/>
        </w:rPr>
      </w:pPr>
      <w:bookmarkStart w:id="15" w:name="_Toc138855044"/>
      <w:r w:rsidRPr="00A11A90">
        <w:rPr>
          <w:highlight w:val="yellow"/>
          <w:lang w:eastAsia="pt-BR"/>
        </w:rPr>
        <w:t>Desvio de conformidade</w:t>
      </w:r>
      <w:bookmarkEnd w:id="15"/>
    </w:p>
    <w:p w14:paraId="2D213E05" w14:textId="77777777" w:rsidR="00D975A7" w:rsidRPr="00A11A90" w:rsidRDefault="00D975A7" w:rsidP="00D975A7">
      <w:pPr>
        <w:autoSpaceDE w:val="0"/>
        <w:autoSpaceDN w:val="0"/>
        <w:adjustRightInd w:val="0"/>
        <w:spacing w:after="0" w:line="276" w:lineRule="auto"/>
        <w:jc w:val="both"/>
        <w:rPr>
          <w:rFonts w:ascii="Arial" w:eastAsia="Times New Roman" w:hAnsi="Arial" w:cs="Arial"/>
          <w:color w:val="000000"/>
          <w:highlight w:val="lightGray"/>
          <w:lang w:eastAsia="pt-BR"/>
        </w:rPr>
      </w:pPr>
    </w:p>
    <w:p w14:paraId="6F550188" w14:textId="77777777" w:rsidR="008B3736" w:rsidRPr="00A11A90" w:rsidRDefault="008B3736" w:rsidP="008B3736">
      <w:pPr>
        <w:autoSpaceDE w:val="0"/>
        <w:autoSpaceDN w:val="0"/>
        <w:adjustRightInd w:val="0"/>
        <w:spacing w:after="0" w:line="276" w:lineRule="auto"/>
        <w:jc w:val="both"/>
        <w:rPr>
          <w:rFonts w:ascii="Arial" w:eastAsia="Times New Roman" w:hAnsi="Arial" w:cs="Arial"/>
          <w:b/>
          <w:color w:val="FF0000"/>
          <w:lang w:eastAsia="pt-BR"/>
        </w:rPr>
      </w:pPr>
      <w:r w:rsidRPr="00A11A90">
        <w:rPr>
          <w:rFonts w:ascii="Arial" w:eastAsia="Times New Roman" w:hAnsi="Arial" w:cs="Arial"/>
          <w:b/>
          <w:color w:val="FF0000"/>
          <w:lang w:eastAsia="pt-BR"/>
        </w:rPr>
        <w:t>Notas Explicativas não atendem aos requisitos da Estrutura de Relatório Financeiro</w:t>
      </w:r>
    </w:p>
    <w:p w14:paraId="2B28B5B2" w14:textId="77777777" w:rsidR="009C1274" w:rsidRPr="00A11A90" w:rsidRDefault="009C1274" w:rsidP="008B3736">
      <w:pPr>
        <w:autoSpaceDE w:val="0"/>
        <w:autoSpaceDN w:val="0"/>
        <w:adjustRightInd w:val="0"/>
        <w:spacing w:after="0" w:line="276" w:lineRule="auto"/>
        <w:jc w:val="both"/>
        <w:rPr>
          <w:rFonts w:ascii="Arial" w:eastAsia="Times New Roman" w:hAnsi="Arial" w:cs="Arial"/>
          <w:color w:val="FF0000"/>
          <w:lang w:eastAsia="pt-BR"/>
        </w:rPr>
      </w:pPr>
    </w:p>
    <w:p w14:paraId="53CF27BC" w14:textId="77777777" w:rsidR="008B3736" w:rsidRPr="00A11A90" w:rsidRDefault="008B3736" w:rsidP="008B3736">
      <w:pPr>
        <w:autoSpaceDE w:val="0"/>
        <w:autoSpaceDN w:val="0"/>
        <w:adjustRightInd w:val="0"/>
        <w:spacing w:after="0" w:line="276" w:lineRule="auto"/>
        <w:jc w:val="both"/>
        <w:rPr>
          <w:rFonts w:ascii="Arial" w:eastAsia="Times New Roman" w:hAnsi="Arial" w:cs="Arial"/>
          <w:color w:val="FF0000"/>
          <w:lang w:eastAsia="pt-BR"/>
        </w:rPr>
      </w:pPr>
      <w:r w:rsidRPr="00A11A90">
        <w:rPr>
          <w:rFonts w:ascii="Arial" w:eastAsia="Times New Roman" w:hAnsi="Arial" w:cs="Arial"/>
          <w:color w:val="FF0000"/>
          <w:lang w:eastAsia="pt-BR"/>
        </w:rPr>
        <w:t xml:space="preserve">A Estrutura Conceitual para Elaboração e Divulgação de Informação Contábil de Propósito Geral pelas Entidades do Setor Público define que o Relatório de Propósito Geral (nesse caso, o Relatório de Gestão </w:t>
      </w:r>
      <w:r w:rsidRPr="00A11A90">
        <w:rPr>
          <w:rFonts w:ascii="Arial" w:eastAsia="Times New Roman" w:hAnsi="Arial" w:cs="Arial"/>
          <w:color w:val="FF0000"/>
          <w:highlight w:val="yellow"/>
          <w:lang w:eastAsia="pt-BR"/>
        </w:rPr>
        <w:t>do ...)</w:t>
      </w:r>
      <w:r w:rsidRPr="00A11A90">
        <w:rPr>
          <w:rFonts w:ascii="Arial" w:eastAsia="Times New Roman" w:hAnsi="Arial" w:cs="Arial"/>
          <w:color w:val="FF0000"/>
          <w:lang w:eastAsia="pt-BR"/>
        </w:rPr>
        <w:t xml:space="preserve"> abrange as demonstrações contábeis, incluindo as suas notas explicativas (item 1.6). Enfatiza, ainda, que as referidas notas são parte integrante das demonstrações contábeis (item 8.61), enquanto a NBC TSP 11, que regulamenta a apresentação das Demonstrações Contábeis no setor público, estabelece o conjunto básico de informações que devem constar nas notas explicativas, bem como a sua estrutura. </w:t>
      </w:r>
    </w:p>
    <w:p w14:paraId="4D34285E" w14:textId="77777777" w:rsidR="009C1274" w:rsidRPr="00A11A90" w:rsidRDefault="009C1274" w:rsidP="008B3736">
      <w:pPr>
        <w:autoSpaceDE w:val="0"/>
        <w:autoSpaceDN w:val="0"/>
        <w:adjustRightInd w:val="0"/>
        <w:spacing w:after="0" w:line="276" w:lineRule="auto"/>
        <w:jc w:val="both"/>
        <w:rPr>
          <w:rFonts w:ascii="Arial" w:eastAsia="Times New Roman" w:hAnsi="Arial" w:cs="Arial"/>
          <w:color w:val="FF0000"/>
          <w:lang w:eastAsia="pt-BR"/>
        </w:rPr>
      </w:pPr>
    </w:p>
    <w:p w14:paraId="64FD8C84" w14:textId="77777777" w:rsidR="008B3736" w:rsidRPr="00A11A90" w:rsidRDefault="008B3736" w:rsidP="008B3736">
      <w:pPr>
        <w:autoSpaceDE w:val="0"/>
        <w:autoSpaceDN w:val="0"/>
        <w:adjustRightInd w:val="0"/>
        <w:spacing w:after="0" w:line="276" w:lineRule="auto"/>
        <w:jc w:val="both"/>
        <w:rPr>
          <w:rFonts w:ascii="Arial" w:eastAsia="Times New Roman" w:hAnsi="Arial" w:cs="Arial"/>
          <w:color w:val="FF0000"/>
          <w:lang w:eastAsia="pt-BR"/>
        </w:rPr>
      </w:pPr>
      <w:r w:rsidRPr="00A11A90">
        <w:rPr>
          <w:rFonts w:ascii="Arial" w:eastAsia="Times New Roman" w:hAnsi="Arial" w:cs="Arial"/>
          <w:color w:val="FF0000"/>
          <w:lang w:eastAsia="pt-BR"/>
        </w:rPr>
        <w:t xml:space="preserve">De acordo com a NBC TSP 11, as notas explicativas devem conter informação adicional em relação àquela apresentada nas demonstrações contábeis. Elas oferecem descrições narrativas ou detalhamentos de itens divulgados nessas demonstrações e </w:t>
      </w:r>
      <w:r w:rsidRPr="00A11A90">
        <w:rPr>
          <w:rFonts w:ascii="Arial" w:eastAsia="Times New Roman" w:hAnsi="Arial" w:cs="Arial"/>
          <w:color w:val="FF0000"/>
          <w:lang w:eastAsia="pt-BR"/>
        </w:rPr>
        <w:lastRenderedPageBreak/>
        <w:t xml:space="preserve">informação sobre itens que não se enquadram nos critérios de reconhecimento nas demonstrações contábeis. </w:t>
      </w:r>
    </w:p>
    <w:p w14:paraId="6E049325" w14:textId="77777777" w:rsidR="009C1274" w:rsidRPr="00A11A90" w:rsidRDefault="009C1274" w:rsidP="008B3736">
      <w:pPr>
        <w:autoSpaceDE w:val="0"/>
        <w:autoSpaceDN w:val="0"/>
        <w:adjustRightInd w:val="0"/>
        <w:spacing w:after="0" w:line="276" w:lineRule="auto"/>
        <w:jc w:val="both"/>
        <w:rPr>
          <w:rFonts w:ascii="Arial" w:eastAsia="Times New Roman" w:hAnsi="Arial" w:cs="Arial"/>
          <w:color w:val="FF0000"/>
          <w:lang w:eastAsia="pt-BR"/>
        </w:rPr>
      </w:pPr>
    </w:p>
    <w:p w14:paraId="408DE18F" w14:textId="77777777" w:rsidR="008B3736" w:rsidRPr="00A11A90" w:rsidRDefault="008B3736" w:rsidP="008B3736">
      <w:pPr>
        <w:autoSpaceDE w:val="0"/>
        <w:autoSpaceDN w:val="0"/>
        <w:adjustRightInd w:val="0"/>
        <w:spacing w:after="0" w:line="276" w:lineRule="auto"/>
        <w:jc w:val="both"/>
        <w:rPr>
          <w:rFonts w:ascii="Arial" w:eastAsia="Times New Roman" w:hAnsi="Arial" w:cs="Arial"/>
          <w:color w:val="FF0000"/>
          <w:lang w:eastAsia="pt-BR"/>
        </w:rPr>
      </w:pPr>
      <w:r w:rsidRPr="00A11A90">
        <w:rPr>
          <w:rFonts w:ascii="Arial" w:eastAsia="Times New Roman" w:hAnsi="Arial" w:cs="Arial"/>
          <w:color w:val="FF0000"/>
          <w:lang w:eastAsia="pt-BR"/>
        </w:rPr>
        <w:t>Devem ser apresentadas, tanto quanto seja praticável, de forma sistemática. Cada item do balanço patrimonial, da demonstração do resultado, da demonstração das mutações do patrimônio líquido e da demonstração dos fluxos de caixa deve ter referência cruzada entre informações relativas a cada uma dessas demonstrações e aquelas correspondentes apresentadas nas notas explicativas.</w:t>
      </w:r>
    </w:p>
    <w:p w14:paraId="1E13132D" w14:textId="77777777" w:rsidR="009C1274" w:rsidRPr="00A11A90" w:rsidRDefault="009C1274" w:rsidP="008B3736">
      <w:pPr>
        <w:autoSpaceDE w:val="0"/>
        <w:autoSpaceDN w:val="0"/>
        <w:adjustRightInd w:val="0"/>
        <w:spacing w:after="0" w:line="276" w:lineRule="auto"/>
        <w:jc w:val="both"/>
        <w:rPr>
          <w:rFonts w:ascii="Arial" w:eastAsia="Times New Roman" w:hAnsi="Arial" w:cs="Arial"/>
          <w:color w:val="FF0000"/>
          <w:lang w:eastAsia="pt-BR"/>
        </w:rPr>
      </w:pPr>
    </w:p>
    <w:p w14:paraId="5CD37239" w14:textId="77777777" w:rsidR="008B3736" w:rsidRPr="00A11A90" w:rsidRDefault="008B3736" w:rsidP="008B3736">
      <w:pPr>
        <w:autoSpaceDE w:val="0"/>
        <w:autoSpaceDN w:val="0"/>
        <w:adjustRightInd w:val="0"/>
        <w:spacing w:after="0" w:line="276" w:lineRule="auto"/>
        <w:jc w:val="both"/>
        <w:rPr>
          <w:rFonts w:ascii="Arial" w:eastAsia="Times New Roman" w:hAnsi="Arial" w:cs="Arial"/>
          <w:color w:val="FF0000"/>
          <w:lang w:eastAsia="pt-BR"/>
        </w:rPr>
      </w:pPr>
      <w:r w:rsidRPr="00A11A90">
        <w:rPr>
          <w:rFonts w:ascii="Arial" w:eastAsia="Times New Roman" w:hAnsi="Arial" w:cs="Arial"/>
          <w:color w:val="FF0000"/>
          <w:lang w:eastAsia="pt-BR"/>
        </w:rPr>
        <w:t>O MCASP, Parte V, por sua vez, define que notas explicativas são informações adicionais às apresentadas nos quadros das Demonstrações Contábeis Aplicadas ao Setor Público (DCASP) e são parte integrante das demonstrações. Seu objetivo é facilitar a compreensão das demonstrações contábeis a seus diversos usuários, devendo ser claras, sintéticas e objetivas e englobar informações de qualquer natureza exigidas pela lei, pelas normas contábeis e outras informações relevantes não suficientemente evidenciadas ou que não constam nas demonstrações. O MCASP discrimina, para cada uma das DCASP, as notas explicativas que devem ser elaboradas para acompanhá-las.</w:t>
      </w:r>
    </w:p>
    <w:p w14:paraId="36D1DC7C" w14:textId="77777777" w:rsidR="009C1274" w:rsidRPr="00A11A90" w:rsidRDefault="009C1274" w:rsidP="008B3736">
      <w:pPr>
        <w:autoSpaceDE w:val="0"/>
        <w:autoSpaceDN w:val="0"/>
        <w:adjustRightInd w:val="0"/>
        <w:spacing w:after="0" w:line="276" w:lineRule="auto"/>
        <w:jc w:val="both"/>
        <w:rPr>
          <w:rFonts w:ascii="Arial" w:eastAsia="Times New Roman" w:hAnsi="Arial" w:cs="Arial"/>
          <w:color w:val="FF0000"/>
          <w:lang w:eastAsia="pt-BR"/>
        </w:rPr>
      </w:pPr>
    </w:p>
    <w:p w14:paraId="2C044A7A" w14:textId="77777777" w:rsidR="008B3736" w:rsidRPr="00A11A90" w:rsidRDefault="008B3736" w:rsidP="008B3736">
      <w:pPr>
        <w:autoSpaceDE w:val="0"/>
        <w:autoSpaceDN w:val="0"/>
        <w:adjustRightInd w:val="0"/>
        <w:spacing w:after="0" w:line="276" w:lineRule="auto"/>
        <w:jc w:val="both"/>
        <w:rPr>
          <w:rFonts w:ascii="Arial" w:eastAsia="Times New Roman" w:hAnsi="Arial" w:cs="Arial"/>
          <w:color w:val="FF0000"/>
          <w:lang w:eastAsia="pt-BR"/>
        </w:rPr>
      </w:pPr>
      <w:r w:rsidRPr="00A11A90">
        <w:rPr>
          <w:rFonts w:ascii="Arial" w:eastAsia="Times New Roman" w:hAnsi="Arial" w:cs="Arial"/>
          <w:color w:val="FF0000"/>
          <w:highlight w:val="yellow"/>
          <w:lang w:eastAsia="pt-BR"/>
        </w:rPr>
        <w:t xml:space="preserve">A </w:t>
      </w:r>
      <w:proofErr w:type="spellStart"/>
      <w:r w:rsidRPr="00A11A90">
        <w:rPr>
          <w:rFonts w:ascii="Arial" w:eastAsia="Times New Roman" w:hAnsi="Arial" w:cs="Arial"/>
          <w:color w:val="FF0000"/>
          <w:highlight w:val="yellow"/>
          <w:lang w:eastAsia="pt-BR"/>
        </w:rPr>
        <w:t>macrofunção</w:t>
      </w:r>
      <w:proofErr w:type="spellEnd"/>
      <w:r w:rsidRPr="00A11A90">
        <w:rPr>
          <w:rFonts w:ascii="Arial" w:eastAsia="Times New Roman" w:hAnsi="Arial" w:cs="Arial"/>
          <w:color w:val="FF0000"/>
          <w:highlight w:val="yellow"/>
          <w:lang w:eastAsia="pt-BR"/>
        </w:rPr>
        <w:t xml:space="preserve"> </w:t>
      </w:r>
      <w:proofErr w:type="spellStart"/>
      <w:r w:rsidRPr="00A11A90">
        <w:rPr>
          <w:rFonts w:ascii="Arial" w:eastAsia="Times New Roman" w:hAnsi="Arial" w:cs="Arial"/>
          <w:color w:val="FF0000"/>
          <w:highlight w:val="yellow"/>
          <w:lang w:eastAsia="pt-BR"/>
        </w:rPr>
        <w:t>Siafi</w:t>
      </w:r>
      <w:proofErr w:type="spellEnd"/>
      <w:r w:rsidRPr="00A11A90">
        <w:rPr>
          <w:rFonts w:ascii="Arial" w:eastAsia="Times New Roman" w:hAnsi="Arial" w:cs="Arial"/>
          <w:color w:val="FF0000"/>
          <w:highlight w:val="yellow"/>
          <w:lang w:eastAsia="pt-BR"/>
        </w:rPr>
        <w:t xml:space="preserve"> de encerramento do exercício de 2020 informa que as unidades (...) devem divulgar o relatório de gestão, a declaração anual do contador, as demonstrações contábeis e respectivas notas explicativas (...) nos sítios eletrônicos (sites) dessas unidades (item 8.2). Adicionalmente, orienta o gestor sobre quais contas ou grupos de contábeis deve-se prover informação adicional às demonstrações contábeis.</w:t>
      </w:r>
    </w:p>
    <w:p w14:paraId="3BAA0476" w14:textId="77777777" w:rsidR="009C1274" w:rsidRPr="00A11A90" w:rsidRDefault="009C1274" w:rsidP="008B3736">
      <w:pPr>
        <w:autoSpaceDE w:val="0"/>
        <w:autoSpaceDN w:val="0"/>
        <w:adjustRightInd w:val="0"/>
        <w:spacing w:after="0" w:line="276" w:lineRule="auto"/>
        <w:jc w:val="both"/>
        <w:rPr>
          <w:rFonts w:ascii="Arial" w:eastAsia="Times New Roman" w:hAnsi="Arial" w:cs="Arial"/>
          <w:color w:val="FF0000"/>
          <w:lang w:eastAsia="pt-BR"/>
        </w:rPr>
      </w:pPr>
    </w:p>
    <w:p w14:paraId="0479EA0E" w14:textId="77777777" w:rsidR="008B3736" w:rsidRPr="00A11A90" w:rsidRDefault="008B3736" w:rsidP="008B3736">
      <w:pPr>
        <w:autoSpaceDE w:val="0"/>
        <w:autoSpaceDN w:val="0"/>
        <w:adjustRightInd w:val="0"/>
        <w:spacing w:after="0" w:line="276" w:lineRule="auto"/>
        <w:jc w:val="both"/>
        <w:rPr>
          <w:rFonts w:ascii="Arial" w:eastAsia="Times New Roman" w:hAnsi="Arial" w:cs="Arial"/>
          <w:color w:val="FF0000"/>
          <w:lang w:eastAsia="pt-BR"/>
        </w:rPr>
      </w:pPr>
      <w:r w:rsidRPr="00A11A90">
        <w:rPr>
          <w:rFonts w:ascii="Arial" w:eastAsia="Times New Roman" w:hAnsi="Arial" w:cs="Arial"/>
          <w:color w:val="FF0000"/>
          <w:lang w:eastAsia="pt-BR"/>
        </w:rPr>
        <w:t xml:space="preserve">As Notas Explicativas às demonstrações contábeis do </w:t>
      </w:r>
      <w:r w:rsidRPr="00A11A90">
        <w:rPr>
          <w:rFonts w:ascii="Arial" w:eastAsia="Times New Roman" w:hAnsi="Arial" w:cs="Arial"/>
          <w:color w:val="FF0000"/>
          <w:highlight w:val="yellow"/>
          <w:lang w:eastAsia="pt-BR"/>
        </w:rPr>
        <w:t>...,</w:t>
      </w:r>
      <w:r w:rsidRPr="00A11A90">
        <w:rPr>
          <w:rFonts w:ascii="Arial" w:eastAsia="Times New Roman" w:hAnsi="Arial" w:cs="Arial"/>
          <w:color w:val="FF0000"/>
          <w:lang w:eastAsia="pt-BR"/>
        </w:rPr>
        <w:t xml:space="preserve"> do Relatório de Gestão do exercício de 202</w:t>
      </w:r>
      <w:r w:rsidR="009C1274" w:rsidRPr="00A11A90">
        <w:rPr>
          <w:rFonts w:ascii="Arial" w:eastAsia="Times New Roman" w:hAnsi="Arial" w:cs="Arial"/>
          <w:color w:val="FF0000"/>
          <w:highlight w:val="yellow"/>
          <w:lang w:eastAsia="pt-BR"/>
        </w:rPr>
        <w:t>x</w:t>
      </w:r>
      <w:r w:rsidRPr="00A11A90">
        <w:rPr>
          <w:rFonts w:ascii="Arial" w:eastAsia="Times New Roman" w:hAnsi="Arial" w:cs="Arial"/>
          <w:color w:val="FF0000"/>
          <w:lang w:eastAsia="pt-BR"/>
        </w:rPr>
        <w:t>, não apresentam as exigências básicas de estrutura e de conteúdo estabelecidas no MCASP e na NBC TSP 11, afetando, de forma relevante, o entendimento das demonstrações contábeis pelos usuários.</w:t>
      </w:r>
    </w:p>
    <w:p w14:paraId="5414BDA1" w14:textId="77777777" w:rsidR="009C1274" w:rsidRPr="00A11A90" w:rsidRDefault="009C1274" w:rsidP="008B3736">
      <w:pPr>
        <w:autoSpaceDE w:val="0"/>
        <w:autoSpaceDN w:val="0"/>
        <w:adjustRightInd w:val="0"/>
        <w:spacing w:after="0" w:line="276" w:lineRule="auto"/>
        <w:jc w:val="both"/>
        <w:rPr>
          <w:rFonts w:ascii="Arial" w:eastAsia="Times New Roman" w:hAnsi="Arial" w:cs="Arial"/>
          <w:color w:val="FF0000"/>
          <w:lang w:eastAsia="pt-BR"/>
        </w:rPr>
      </w:pPr>
    </w:p>
    <w:p w14:paraId="3ABB9936" w14:textId="77777777" w:rsidR="008B3736" w:rsidRPr="00A11A90" w:rsidRDefault="008B3736" w:rsidP="008B3736">
      <w:pPr>
        <w:autoSpaceDE w:val="0"/>
        <w:autoSpaceDN w:val="0"/>
        <w:adjustRightInd w:val="0"/>
        <w:spacing w:after="0" w:line="276" w:lineRule="auto"/>
        <w:jc w:val="both"/>
        <w:rPr>
          <w:rFonts w:ascii="Arial" w:eastAsia="Times New Roman" w:hAnsi="Arial" w:cs="Arial"/>
          <w:color w:val="FF0000"/>
          <w:lang w:eastAsia="pt-BR"/>
        </w:rPr>
      </w:pPr>
      <w:r w:rsidRPr="00A11A90">
        <w:rPr>
          <w:rFonts w:ascii="Arial" w:eastAsia="Times New Roman" w:hAnsi="Arial" w:cs="Arial"/>
          <w:color w:val="FF0000"/>
          <w:lang w:eastAsia="pt-BR"/>
        </w:rPr>
        <w:t>No exame das referidas Notas Explicativas, foi constatado que:</w:t>
      </w:r>
    </w:p>
    <w:p w14:paraId="49F190A5" w14:textId="77777777" w:rsidR="008B3736" w:rsidRPr="00A11A90" w:rsidRDefault="008B3736" w:rsidP="009C1274">
      <w:pPr>
        <w:autoSpaceDE w:val="0"/>
        <w:autoSpaceDN w:val="0"/>
        <w:adjustRightInd w:val="0"/>
        <w:spacing w:after="0" w:line="276" w:lineRule="auto"/>
        <w:ind w:firstLine="708"/>
        <w:jc w:val="both"/>
        <w:rPr>
          <w:rFonts w:ascii="Arial" w:eastAsia="Times New Roman" w:hAnsi="Arial" w:cs="Arial"/>
          <w:color w:val="FF0000"/>
          <w:lang w:eastAsia="pt-BR"/>
        </w:rPr>
      </w:pPr>
      <w:r w:rsidRPr="00A11A90">
        <w:rPr>
          <w:rFonts w:ascii="Arial" w:eastAsia="Times New Roman" w:hAnsi="Arial" w:cs="Arial"/>
          <w:color w:val="FF0000"/>
          <w:lang w:eastAsia="pt-BR"/>
        </w:rPr>
        <w:t>I.</w:t>
      </w:r>
      <w:r w:rsidRPr="00A11A90">
        <w:rPr>
          <w:rFonts w:ascii="Arial" w:eastAsia="Times New Roman" w:hAnsi="Arial" w:cs="Arial"/>
          <w:color w:val="FF0000"/>
          <w:lang w:eastAsia="pt-BR"/>
        </w:rPr>
        <w:tab/>
        <w:t>Não...</w:t>
      </w:r>
    </w:p>
    <w:p w14:paraId="5346F696" w14:textId="77777777" w:rsidR="008B3736" w:rsidRPr="00A11A90" w:rsidRDefault="008B3736" w:rsidP="009C1274">
      <w:pPr>
        <w:autoSpaceDE w:val="0"/>
        <w:autoSpaceDN w:val="0"/>
        <w:adjustRightInd w:val="0"/>
        <w:spacing w:after="0" w:line="276" w:lineRule="auto"/>
        <w:ind w:firstLine="708"/>
        <w:jc w:val="both"/>
        <w:rPr>
          <w:rFonts w:ascii="Arial" w:eastAsia="Times New Roman" w:hAnsi="Arial" w:cs="Arial"/>
          <w:color w:val="FF0000"/>
          <w:lang w:eastAsia="pt-BR"/>
        </w:rPr>
      </w:pPr>
      <w:r w:rsidRPr="00A11A90">
        <w:rPr>
          <w:rFonts w:ascii="Arial" w:eastAsia="Times New Roman" w:hAnsi="Arial" w:cs="Arial"/>
          <w:color w:val="FF0000"/>
          <w:lang w:eastAsia="pt-BR"/>
        </w:rPr>
        <w:t>II.</w:t>
      </w:r>
      <w:r w:rsidRPr="00A11A90">
        <w:rPr>
          <w:rFonts w:ascii="Arial" w:eastAsia="Times New Roman" w:hAnsi="Arial" w:cs="Arial"/>
          <w:color w:val="FF0000"/>
          <w:lang w:eastAsia="pt-BR"/>
        </w:rPr>
        <w:tab/>
        <w:t>...</w:t>
      </w:r>
    </w:p>
    <w:p w14:paraId="646EC0DE" w14:textId="77777777" w:rsidR="009C1274" w:rsidRPr="00A11A90" w:rsidRDefault="009C1274" w:rsidP="009C1274">
      <w:pPr>
        <w:autoSpaceDE w:val="0"/>
        <w:autoSpaceDN w:val="0"/>
        <w:adjustRightInd w:val="0"/>
        <w:spacing w:after="0" w:line="276" w:lineRule="auto"/>
        <w:ind w:firstLine="708"/>
        <w:jc w:val="both"/>
        <w:rPr>
          <w:rFonts w:ascii="Arial" w:eastAsia="Times New Roman" w:hAnsi="Arial" w:cs="Arial"/>
          <w:color w:val="FF0000"/>
          <w:lang w:eastAsia="pt-BR"/>
        </w:rPr>
      </w:pPr>
    </w:p>
    <w:p w14:paraId="07E9DF77" w14:textId="77777777" w:rsidR="008B3736" w:rsidRPr="00A11A90" w:rsidRDefault="008B3736" w:rsidP="008B3736">
      <w:pPr>
        <w:autoSpaceDE w:val="0"/>
        <w:autoSpaceDN w:val="0"/>
        <w:adjustRightInd w:val="0"/>
        <w:spacing w:after="0" w:line="276" w:lineRule="auto"/>
        <w:jc w:val="both"/>
        <w:rPr>
          <w:rFonts w:ascii="Arial" w:eastAsia="Times New Roman" w:hAnsi="Arial" w:cs="Arial"/>
          <w:b/>
          <w:color w:val="FF0000"/>
          <w:lang w:eastAsia="pt-BR"/>
        </w:rPr>
      </w:pPr>
      <w:r w:rsidRPr="00A11A90">
        <w:rPr>
          <w:rFonts w:ascii="Arial" w:eastAsia="Times New Roman" w:hAnsi="Arial" w:cs="Arial"/>
          <w:b/>
          <w:color w:val="FF0000"/>
          <w:lang w:eastAsia="pt-BR"/>
        </w:rPr>
        <w:t>Proposta de encaminhamento</w:t>
      </w:r>
    </w:p>
    <w:p w14:paraId="322E9167" w14:textId="77777777" w:rsidR="008B3736" w:rsidRPr="00A11A90" w:rsidRDefault="008B3736" w:rsidP="008B3736">
      <w:pPr>
        <w:autoSpaceDE w:val="0"/>
        <w:autoSpaceDN w:val="0"/>
        <w:adjustRightInd w:val="0"/>
        <w:spacing w:after="0" w:line="276" w:lineRule="auto"/>
        <w:jc w:val="both"/>
        <w:rPr>
          <w:rFonts w:ascii="Arial" w:eastAsia="Times New Roman" w:hAnsi="Arial" w:cs="Arial"/>
          <w:color w:val="FF0000"/>
          <w:lang w:eastAsia="pt-BR"/>
        </w:rPr>
      </w:pPr>
    </w:p>
    <w:p w14:paraId="3F8CE699" w14:textId="77777777" w:rsidR="008B3736" w:rsidRPr="00A11A90" w:rsidRDefault="008B3736" w:rsidP="008B3736">
      <w:pPr>
        <w:autoSpaceDE w:val="0"/>
        <w:autoSpaceDN w:val="0"/>
        <w:adjustRightInd w:val="0"/>
        <w:spacing w:after="0" w:line="276" w:lineRule="auto"/>
        <w:jc w:val="both"/>
        <w:rPr>
          <w:rFonts w:ascii="Arial" w:eastAsia="Times New Roman" w:hAnsi="Arial" w:cs="Arial"/>
          <w:color w:val="FF0000"/>
          <w:lang w:eastAsia="pt-BR"/>
        </w:rPr>
      </w:pPr>
      <w:r w:rsidRPr="00A11A90">
        <w:rPr>
          <w:rFonts w:ascii="Arial" w:eastAsia="Times New Roman" w:hAnsi="Arial" w:cs="Arial"/>
          <w:color w:val="FF0000"/>
          <w:lang w:eastAsia="pt-BR"/>
        </w:rPr>
        <w:t>Recomendar ao ... que estabeleça procedimentos de controle interno contábeis para assegurar que as Notas Explicativas às Demonstrações Contábeis sejam elaboradas de acordo com as exigências básicas de estrutura e conteúdo estabelecidas no MCASP, Parte V, e na NBC TSP 11.</w:t>
      </w:r>
    </w:p>
    <w:p w14:paraId="1B774EAE" w14:textId="77777777" w:rsidR="009C1274" w:rsidRPr="00A11A90" w:rsidRDefault="009C1274" w:rsidP="008B3736">
      <w:pPr>
        <w:autoSpaceDE w:val="0"/>
        <w:autoSpaceDN w:val="0"/>
        <w:adjustRightInd w:val="0"/>
        <w:spacing w:after="0" w:line="276" w:lineRule="auto"/>
        <w:jc w:val="both"/>
        <w:rPr>
          <w:rFonts w:ascii="Arial" w:eastAsia="Times New Roman" w:hAnsi="Arial" w:cs="Arial"/>
          <w:color w:val="FF0000"/>
          <w:lang w:eastAsia="pt-BR"/>
        </w:rPr>
      </w:pPr>
    </w:p>
    <w:p w14:paraId="4B122D8C" w14:textId="77777777" w:rsidR="009C1274" w:rsidRPr="00A11A90" w:rsidRDefault="009C1274" w:rsidP="00F77676">
      <w:pPr>
        <w:pStyle w:val="Ttulo2"/>
        <w:rPr>
          <w:highlight w:val="yellow"/>
          <w:lang w:eastAsia="pt-BR"/>
        </w:rPr>
      </w:pPr>
      <w:bookmarkStart w:id="16" w:name="_Toc138855045"/>
      <w:r w:rsidRPr="00A11A90">
        <w:rPr>
          <w:highlight w:val="yellow"/>
          <w:lang w:eastAsia="pt-BR"/>
        </w:rPr>
        <w:t>Desvios de conformidade</w:t>
      </w:r>
      <w:bookmarkEnd w:id="16"/>
    </w:p>
    <w:p w14:paraId="136A2084" w14:textId="77777777" w:rsidR="009C1274" w:rsidRPr="00A11A90" w:rsidRDefault="009C1274" w:rsidP="009C1274">
      <w:pPr>
        <w:autoSpaceDE w:val="0"/>
        <w:autoSpaceDN w:val="0"/>
        <w:adjustRightInd w:val="0"/>
        <w:spacing w:after="0" w:line="276" w:lineRule="auto"/>
        <w:jc w:val="both"/>
        <w:rPr>
          <w:rFonts w:ascii="Arial" w:eastAsia="Times New Roman" w:hAnsi="Arial" w:cs="Arial"/>
          <w:color w:val="FF0000"/>
          <w:lang w:eastAsia="pt-BR"/>
        </w:rPr>
      </w:pPr>
    </w:p>
    <w:p w14:paraId="696E1475" w14:textId="77777777" w:rsidR="009C1274" w:rsidRPr="00A11A90" w:rsidRDefault="009C1274" w:rsidP="009C1274">
      <w:pPr>
        <w:autoSpaceDE w:val="0"/>
        <w:autoSpaceDN w:val="0"/>
        <w:adjustRightInd w:val="0"/>
        <w:spacing w:after="0" w:line="276" w:lineRule="auto"/>
        <w:jc w:val="both"/>
        <w:rPr>
          <w:rFonts w:ascii="Arial" w:eastAsia="Times New Roman" w:hAnsi="Arial" w:cs="Arial"/>
          <w:color w:val="FF0000"/>
          <w:lang w:eastAsia="pt-BR"/>
        </w:rPr>
      </w:pPr>
      <w:r w:rsidRPr="00A11A90">
        <w:rPr>
          <w:rFonts w:ascii="Arial" w:eastAsia="Times New Roman" w:hAnsi="Arial" w:cs="Arial"/>
          <w:color w:val="FF0000"/>
          <w:lang w:eastAsia="pt-BR"/>
        </w:rPr>
        <w:t xml:space="preserve">Divergência no </w:t>
      </w:r>
      <w:r w:rsidRPr="00A11A90">
        <w:rPr>
          <w:rFonts w:ascii="Arial" w:eastAsia="Times New Roman" w:hAnsi="Arial" w:cs="Arial"/>
          <w:color w:val="FF0000"/>
          <w:highlight w:val="yellow"/>
          <w:lang w:eastAsia="pt-BR"/>
        </w:rPr>
        <w:t>...</w:t>
      </w:r>
    </w:p>
    <w:p w14:paraId="3F13C8A9" w14:textId="77777777" w:rsidR="009C1274" w:rsidRPr="00A11A90" w:rsidRDefault="009C1274" w:rsidP="009C1274">
      <w:pPr>
        <w:autoSpaceDE w:val="0"/>
        <w:autoSpaceDN w:val="0"/>
        <w:adjustRightInd w:val="0"/>
        <w:spacing w:after="0" w:line="276" w:lineRule="auto"/>
        <w:jc w:val="both"/>
        <w:rPr>
          <w:rFonts w:ascii="Arial" w:eastAsia="Times New Roman" w:hAnsi="Arial" w:cs="Arial"/>
          <w:color w:val="FF0000"/>
          <w:lang w:eastAsia="pt-BR"/>
        </w:rPr>
      </w:pPr>
    </w:p>
    <w:p w14:paraId="7505D468" w14:textId="77777777" w:rsidR="009C1274" w:rsidRPr="00A11A90" w:rsidRDefault="009C1274" w:rsidP="009C1274">
      <w:pPr>
        <w:autoSpaceDE w:val="0"/>
        <w:autoSpaceDN w:val="0"/>
        <w:adjustRightInd w:val="0"/>
        <w:spacing w:after="0" w:line="276" w:lineRule="auto"/>
        <w:jc w:val="both"/>
        <w:rPr>
          <w:rFonts w:ascii="Arial" w:eastAsia="Times New Roman" w:hAnsi="Arial" w:cs="Arial"/>
          <w:b/>
          <w:color w:val="FF0000"/>
          <w:lang w:eastAsia="pt-BR"/>
        </w:rPr>
      </w:pPr>
      <w:r w:rsidRPr="00A11A90">
        <w:rPr>
          <w:rFonts w:ascii="Arial" w:eastAsia="Times New Roman" w:hAnsi="Arial" w:cs="Arial"/>
          <w:b/>
          <w:color w:val="FF0000"/>
          <w:lang w:eastAsia="pt-BR"/>
        </w:rPr>
        <w:t>Proposta de encaminhamento</w:t>
      </w:r>
    </w:p>
    <w:p w14:paraId="7BB291E3" w14:textId="77777777" w:rsidR="009C1274" w:rsidRPr="00A11A90" w:rsidRDefault="009C1274" w:rsidP="009C1274">
      <w:pPr>
        <w:autoSpaceDE w:val="0"/>
        <w:autoSpaceDN w:val="0"/>
        <w:adjustRightInd w:val="0"/>
        <w:spacing w:after="0" w:line="276" w:lineRule="auto"/>
        <w:jc w:val="both"/>
        <w:rPr>
          <w:rFonts w:ascii="Arial" w:eastAsia="Times New Roman" w:hAnsi="Arial" w:cs="Arial"/>
          <w:color w:val="FF0000"/>
          <w:lang w:eastAsia="pt-BR"/>
        </w:rPr>
      </w:pPr>
    </w:p>
    <w:p w14:paraId="0C93B844" w14:textId="77777777" w:rsidR="009C1274" w:rsidRPr="00A11A90" w:rsidRDefault="009C1274" w:rsidP="009C1274">
      <w:pPr>
        <w:autoSpaceDE w:val="0"/>
        <w:autoSpaceDN w:val="0"/>
        <w:adjustRightInd w:val="0"/>
        <w:spacing w:after="0" w:line="276" w:lineRule="auto"/>
        <w:jc w:val="both"/>
        <w:rPr>
          <w:rFonts w:ascii="Arial" w:eastAsia="Times New Roman" w:hAnsi="Arial" w:cs="Arial"/>
          <w:color w:val="FF0000"/>
          <w:lang w:eastAsia="pt-BR"/>
        </w:rPr>
      </w:pPr>
      <w:r w:rsidRPr="00A11A90">
        <w:rPr>
          <w:rFonts w:ascii="Arial" w:eastAsia="Times New Roman" w:hAnsi="Arial" w:cs="Arial"/>
          <w:color w:val="FF0000"/>
          <w:lang w:eastAsia="pt-BR"/>
        </w:rPr>
        <w:lastRenderedPageBreak/>
        <w:t xml:space="preserve">Determinar ao </w:t>
      </w:r>
      <w:r w:rsidRPr="00A11A90">
        <w:rPr>
          <w:rFonts w:ascii="Arial" w:eastAsia="Times New Roman" w:hAnsi="Arial" w:cs="Arial"/>
          <w:color w:val="FF0000"/>
          <w:highlight w:val="yellow"/>
          <w:lang w:eastAsia="pt-BR"/>
        </w:rPr>
        <w:t>....</w:t>
      </w:r>
    </w:p>
    <w:p w14:paraId="1A10B37D" w14:textId="77777777" w:rsidR="009C1274" w:rsidRPr="00A11A90" w:rsidRDefault="009C1274" w:rsidP="009C1274">
      <w:pPr>
        <w:autoSpaceDE w:val="0"/>
        <w:autoSpaceDN w:val="0"/>
        <w:adjustRightInd w:val="0"/>
        <w:spacing w:after="0" w:line="276" w:lineRule="auto"/>
        <w:jc w:val="both"/>
        <w:rPr>
          <w:rFonts w:ascii="Arial" w:eastAsia="Times New Roman" w:hAnsi="Arial" w:cs="Arial"/>
          <w:color w:val="FF0000"/>
          <w:lang w:eastAsia="pt-BR"/>
        </w:rPr>
      </w:pPr>
    </w:p>
    <w:p w14:paraId="0DC29163" w14:textId="2359796B" w:rsidR="009C1274" w:rsidRPr="00A11A90" w:rsidRDefault="002E0848" w:rsidP="00F77676">
      <w:pPr>
        <w:pStyle w:val="Ttulo2"/>
        <w:rPr>
          <w:highlight w:val="yellow"/>
          <w:lang w:eastAsia="pt-BR"/>
        </w:rPr>
      </w:pPr>
      <w:bookmarkStart w:id="17" w:name="_Toc138855046"/>
      <w:r w:rsidRPr="00A11A90">
        <w:rPr>
          <w:highlight w:val="yellow"/>
          <w:lang w:eastAsia="pt-BR"/>
        </w:rPr>
        <w:t xml:space="preserve">Assuntos </w:t>
      </w:r>
      <w:r>
        <w:rPr>
          <w:highlight w:val="yellow"/>
          <w:lang w:eastAsia="pt-BR"/>
        </w:rPr>
        <w:t>q</w:t>
      </w:r>
      <w:r w:rsidRPr="00A11A90">
        <w:rPr>
          <w:highlight w:val="yellow"/>
          <w:lang w:eastAsia="pt-BR"/>
        </w:rPr>
        <w:t xml:space="preserve">ue </w:t>
      </w:r>
      <w:r>
        <w:rPr>
          <w:highlight w:val="yellow"/>
          <w:lang w:eastAsia="pt-BR"/>
        </w:rPr>
        <w:t>e</w:t>
      </w:r>
      <w:r w:rsidRPr="00A11A90">
        <w:rPr>
          <w:highlight w:val="yellow"/>
          <w:lang w:eastAsia="pt-BR"/>
        </w:rPr>
        <w:t xml:space="preserve">xigiram </w:t>
      </w:r>
      <w:r>
        <w:rPr>
          <w:highlight w:val="yellow"/>
          <w:lang w:eastAsia="pt-BR"/>
        </w:rPr>
        <w:t>a</w:t>
      </w:r>
      <w:r w:rsidRPr="00A11A90">
        <w:rPr>
          <w:highlight w:val="yellow"/>
          <w:lang w:eastAsia="pt-BR"/>
        </w:rPr>
        <w:t xml:space="preserve">tenção </w:t>
      </w:r>
      <w:r>
        <w:rPr>
          <w:highlight w:val="yellow"/>
          <w:lang w:eastAsia="pt-BR"/>
        </w:rPr>
        <w:t>s</w:t>
      </w:r>
      <w:r w:rsidRPr="00A11A90">
        <w:rPr>
          <w:highlight w:val="yellow"/>
          <w:lang w:eastAsia="pt-BR"/>
        </w:rPr>
        <w:t xml:space="preserve">ignificativa </w:t>
      </w:r>
      <w:r>
        <w:rPr>
          <w:highlight w:val="yellow"/>
          <w:lang w:eastAsia="pt-BR"/>
        </w:rPr>
        <w:t>n</w:t>
      </w:r>
      <w:r w:rsidRPr="00A11A90">
        <w:rPr>
          <w:highlight w:val="yellow"/>
          <w:lang w:eastAsia="pt-BR"/>
        </w:rPr>
        <w:t xml:space="preserve">a </w:t>
      </w:r>
      <w:r>
        <w:rPr>
          <w:highlight w:val="yellow"/>
          <w:lang w:eastAsia="pt-BR"/>
        </w:rPr>
        <w:t>a</w:t>
      </w:r>
      <w:r w:rsidRPr="00A11A90">
        <w:rPr>
          <w:highlight w:val="yellow"/>
          <w:lang w:eastAsia="pt-BR"/>
        </w:rPr>
        <w:t>uditoria</w:t>
      </w:r>
      <w:bookmarkEnd w:id="17"/>
    </w:p>
    <w:p w14:paraId="7C5047AC" w14:textId="77777777" w:rsidR="009C1274" w:rsidRPr="00A11A90" w:rsidRDefault="009C1274" w:rsidP="009C1274">
      <w:pPr>
        <w:rPr>
          <w:rFonts w:ascii="Arial" w:hAnsi="Arial" w:cs="Arial"/>
          <w:lang w:eastAsia="pt-BR"/>
        </w:rPr>
      </w:pPr>
    </w:p>
    <w:p w14:paraId="2EDA80FB" w14:textId="77777777" w:rsidR="009C1274" w:rsidRPr="00A11A90" w:rsidRDefault="009C1274" w:rsidP="009C1274">
      <w:pPr>
        <w:autoSpaceDE w:val="0"/>
        <w:autoSpaceDN w:val="0"/>
        <w:adjustRightInd w:val="0"/>
        <w:spacing w:after="0" w:line="276" w:lineRule="auto"/>
        <w:jc w:val="both"/>
        <w:rPr>
          <w:rFonts w:ascii="Arial" w:eastAsia="Times New Roman" w:hAnsi="Arial" w:cs="Arial"/>
          <w:color w:val="FF0000"/>
          <w:lang w:eastAsia="pt-BR"/>
        </w:rPr>
      </w:pPr>
      <w:r w:rsidRPr="00A11A90">
        <w:rPr>
          <w:rFonts w:ascii="Arial" w:eastAsia="Times New Roman" w:hAnsi="Arial" w:cs="Arial"/>
          <w:color w:val="FF0000"/>
          <w:lang w:eastAsia="pt-BR"/>
        </w:rPr>
        <w:t>Assuntos que exigiram atenção significativa na auditoria não são achados, mas podem fornecer aos usuários uma base para obtenção de informações adicionais da administração e com os responsáveis pela governança sobre determinados assuntos relacionados à entidade, às demonstrações contábeis auditadas ou à auditoria realizada (NBC TA 701, itens 3 e 9).</w:t>
      </w:r>
    </w:p>
    <w:p w14:paraId="0F92DB74" w14:textId="77777777" w:rsidR="009C1274" w:rsidRPr="00A11A90" w:rsidRDefault="009C1274" w:rsidP="009C1274">
      <w:pPr>
        <w:autoSpaceDE w:val="0"/>
        <w:autoSpaceDN w:val="0"/>
        <w:adjustRightInd w:val="0"/>
        <w:spacing w:after="0" w:line="276" w:lineRule="auto"/>
        <w:jc w:val="both"/>
        <w:rPr>
          <w:rFonts w:ascii="Arial" w:eastAsia="Times New Roman" w:hAnsi="Arial" w:cs="Arial"/>
          <w:color w:val="FF0000"/>
          <w:lang w:eastAsia="pt-BR"/>
        </w:rPr>
      </w:pPr>
    </w:p>
    <w:p w14:paraId="0FF9A272" w14:textId="77777777" w:rsidR="009C1274" w:rsidRPr="00A11A90" w:rsidRDefault="009C1274" w:rsidP="009C1274">
      <w:pPr>
        <w:autoSpaceDE w:val="0"/>
        <w:autoSpaceDN w:val="0"/>
        <w:adjustRightInd w:val="0"/>
        <w:spacing w:after="0" w:line="276" w:lineRule="auto"/>
        <w:jc w:val="both"/>
        <w:rPr>
          <w:rFonts w:ascii="Arial" w:eastAsia="Times New Roman" w:hAnsi="Arial" w:cs="Arial"/>
          <w:color w:val="FF0000"/>
          <w:lang w:eastAsia="pt-BR"/>
        </w:rPr>
      </w:pPr>
      <w:r w:rsidRPr="00CC414A">
        <w:rPr>
          <w:rFonts w:ascii="Arial" w:eastAsia="Times New Roman" w:hAnsi="Arial" w:cs="Arial"/>
          <w:color w:val="FF0000"/>
          <w:highlight w:val="yellow"/>
          <w:lang w:eastAsia="pt-BR"/>
        </w:rPr>
        <w:t>Para a CGE-GO e</w:t>
      </w:r>
      <w:r w:rsidRPr="00A11A90">
        <w:rPr>
          <w:rFonts w:ascii="Arial" w:eastAsia="Times New Roman" w:hAnsi="Arial" w:cs="Arial"/>
          <w:color w:val="FF0000"/>
          <w:lang w:eastAsia="pt-BR"/>
        </w:rPr>
        <w:t xml:space="preserve"> para as unidades técnicas do TCE-GO, esses assuntos podem constituir-se em importantes indicativos ou subsídios para ações de controle ou a realização de auditorias operacionais.</w:t>
      </w:r>
    </w:p>
    <w:p w14:paraId="76D9B6D1" w14:textId="77777777" w:rsidR="009C1274" w:rsidRPr="00A11A90" w:rsidRDefault="009C1274" w:rsidP="009C1274">
      <w:pPr>
        <w:autoSpaceDE w:val="0"/>
        <w:autoSpaceDN w:val="0"/>
        <w:adjustRightInd w:val="0"/>
        <w:spacing w:after="0" w:line="276" w:lineRule="auto"/>
        <w:jc w:val="both"/>
        <w:rPr>
          <w:rFonts w:ascii="Arial" w:eastAsia="Times New Roman" w:hAnsi="Arial" w:cs="Arial"/>
          <w:color w:val="FF0000"/>
          <w:highlight w:val="yellow"/>
          <w:lang w:eastAsia="pt-BR"/>
        </w:rPr>
      </w:pPr>
      <w:r w:rsidRPr="00A11A90">
        <w:rPr>
          <w:rFonts w:ascii="Arial" w:eastAsia="Times New Roman" w:hAnsi="Arial" w:cs="Arial"/>
          <w:color w:val="FF0000"/>
          <w:highlight w:val="yellow"/>
          <w:lang w:eastAsia="pt-BR"/>
        </w:rPr>
        <w:t xml:space="preserve">R$ .... </w:t>
      </w:r>
    </w:p>
    <w:p w14:paraId="1947741A" w14:textId="77777777" w:rsidR="009C1274" w:rsidRPr="00A11A90" w:rsidRDefault="009C1274" w:rsidP="009C1274">
      <w:pPr>
        <w:autoSpaceDE w:val="0"/>
        <w:autoSpaceDN w:val="0"/>
        <w:adjustRightInd w:val="0"/>
        <w:spacing w:after="0" w:line="276" w:lineRule="auto"/>
        <w:jc w:val="both"/>
        <w:rPr>
          <w:rFonts w:ascii="Arial" w:eastAsia="Times New Roman" w:hAnsi="Arial" w:cs="Arial"/>
          <w:color w:val="FF0000"/>
          <w:lang w:eastAsia="pt-BR"/>
        </w:rPr>
      </w:pPr>
      <w:r w:rsidRPr="00A11A90">
        <w:rPr>
          <w:rFonts w:ascii="Arial" w:eastAsia="Times New Roman" w:hAnsi="Arial" w:cs="Arial"/>
          <w:color w:val="FF0000"/>
          <w:highlight w:val="yellow"/>
          <w:lang w:eastAsia="pt-BR"/>
        </w:rPr>
        <w:t>...</w:t>
      </w:r>
    </w:p>
    <w:p w14:paraId="653DCCCE" w14:textId="77777777" w:rsidR="009C1274" w:rsidRPr="00A11A90" w:rsidRDefault="009C1274" w:rsidP="008B3736">
      <w:pPr>
        <w:autoSpaceDE w:val="0"/>
        <w:autoSpaceDN w:val="0"/>
        <w:adjustRightInd w:val="0"/>
        <w:spacing w:after="0" w:line="276" w:lineRule="auto"/>
        <w:jc w:val="both"/>
        <w:rPr>
          <w:rFonts w:ascii="Arial" w:eastAsia="Times New Roman" w:hAnsi="Arial" w:cs="Arial"/>
          <w:color w:val="FF0000"/>
          <w:lang w:eastAsia="pt-BR"/>
        </w:rPr>
      </w:pPr>
    </w:p>
    <w:p w14:paraId="0EE6DFFE" w14:textId="77777777" w:rsidR="00BC6742" w:rsidRPr="00A11A90" w:rsidRDefault="00BC6742" w:rsidP="00BC6742">
      <w:pPr>
        <w:autoSpaceDE w:val="0"/>
        <w:autoSpaceDN w:val="0"/>
        <w:adjustRightInd w:val="0"/>
        <w:spacing w:after="0" w:line="276" w:lineRule="auto"/>
        <w:jc w:val="both"/>
        <w:rPr>
          <w:rFonts w:ascii="Arial" w:eastAsia="Times New Roman" w:hAnsi="Arial" w:cs="Arial"/>
          <w:b/>
          <w:color w:val="000000"/>
        </w:rPr>
      </w:pPr>
    </w:p>
    <w:p w14:paraId="4A2BCEFE" w14:textId="3A93C235" w:rsidR="00BC6742" w:rsidRPr="00A11A90" w:rsidRDefault="00BC6742" w:rsidP="00F77676">
      <w:pPr>
        <w:pStyle w:val="Ttulo2"/>
        <w:rPr>
          <w:lang w:eastAsia="pt-BR"/>
        </w:rPr>
      </w:pPr>
      <w:bookmarkStart w:id="18" w:name="_Toc138855047"/>
      <w:r w:rsidRPr="00A11A90">
        <w:rPr>
          <w:highlight w:val="yellow"/>
          <w:lang w:eastAsia="pt-BR"/>
        </w:rPr>
        <w:t>Descrevendo fatos não diretamente relacionados aos achados:</w:t>
      </w:r>
      <w:bookmarkEnd w:id="18"/>
    </w:p>
    <w:p w14:paraId="0DB0B733" w14:textId="77777777" w:rsidR="00BC6742" w:rsidRPr="00A11A90" w:rsidRDefault="00BC6742" w:rsidP="00BC6742">
      <w:pPr>
        <w:autoSpaceDE w:val="0"/>
        <w:autoSpaceDN w:val="0"/>
        <w:adjustRightInd w:val="0"/>
        <w:spacing w:after="0" w:line="276" w:lineRule="auto"/>
        <w:jc w:val="both"/>
        <w:rPr>
          <w:rFonts w:ascii="Arial" w:eastAsia="Times New Roman" w:hAnsi="Arial" w:cs="Arial"/>
          <w:b/>
          <w:bCs/>
          <w:color w:val="000000"/>
          <w:lang w:eastAsia="pt-BR"/>
        </w:rPr>
      </w:pPr>
    </w:p>
    <w:p w14:paraId="4F70D999"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lang w:eastAsia="pt-BR"/>
        </w:rPr>
      </w:pPr>
      <w:r w:rsidRPr="00A11A90">
        <w:rPr>
          <w:rFonts w:ascii="Arial" w:eastAsia="Times New Roman" w:hAnsi="Arial" w:cs="Arial"/>
          <w:color w:val="000000"/>
          <w:highlight w:val="lightGray"/>
          <w:lang w:eastAsia="pt-BR"/>
        </w:rPr>
        <w:t>A descrição da situação encontrada deve destacar somente as informações sobre os objetos analisados que sejam necessárias para a caracterização e entendimento do achado. O histórico ou a descrição de fatos, que envolvem os objetos analisados, mas não são diretamente relacionados aos achados, devem ser registrados em papéis de trabalho que serão guardados na Divisão responsável pelo trabalho, não devendo, portanto, compor o processo de fiscalização</w:t>
      </w:r>
      <w:r w:rsidRPr="00A11A90">
        <w:rPr>
          <w:rFonts w:ascii="Arial" w:eastAsia="Times New Roman" w:hAnsi="Arial" w:cs="Arial"/>
          <w:color w:val="000000"/>
          <w:lang w:eastAsia="pt-BR"/>
        </w:rPr>
        <w:t>.</w:t>
      </w:r>
      <w:bookmarkStart w:id="19" w:name="_Toc331405283"/>
      <w:bookmarkStart w:id="20" w:name="_Toc331405347"/>
      <w:bookmarkStart w:id="21" w:name="_Toc331405627"/>
      <w:bookmarkStart w:id="22" w:name="_Toc331405706"/>
      <w:bookmarkStart w:id="23" w:name="_Toc331405859"/>
      <w:bookmarkEnd w:id="19"/>
      <w:bookmarkEnd w:id="20"/>
      <w:bookmarkEnd w:id="21"/>
      <w:bookmarkEnd w:id="22"/>
      <w:bookmarkEnd w:id="23"/>
    </w:p>
    <w:p w14:paraId="375893A8" w14:textId="77777777" w:rsidR="00BC6742" w:rsidRPr="00A11A90" w:rsidRDefault="00BC6742" w:rsidP="00BC6742">
      <w:pPr>
        <w:autoSpaceDE w:val="0"/>
        <w:autoSpaceDN w:val="0"/>
        <w:adjustRightInd w:val="0"/>
        <w:spacing w:after="0" w:line="240" w:lineRule="auto"/>
        <w:jc w:val="both"/>
        <w:rPr>
          <w:rFonts w:ascii="Arial" w:eastAsia="Times New Roman" w:hAnsi="Arial" w:cs="Arial"/>
          <w:vanish/>
          <w:color w:val="000000"/>
        </w:rPr>
      </w:pPr>
    </w:p>
    <w:p w14:paraId="5C255C09" w14:textId="77777777" w:rsidR="00BC6742" w:rsidRPr="00A11A90" w:rsidRDefault="00BC6742" w:rsidP="00BC6742">
      <w:pPr>
        <w:suppressAutoHyphens/>
        <w:spacing w:after="0" w:line="360" w:lineRule="auto"/>
        <w:ind w:left="2115" w:firstLine="709"/>
        <w:jc w:val="both"/>
        <w:rPr>
          <w:rFonts w:ascii="Arial" w:eastAsia="Times New Roman" w:hAnsi="Arial" w:cs="Arial"/>
          <w:color w:val="000000"/>
          <w:sz w:val="24"/>
          <w:szCs w:val="20"/>
        </w:rPr>
      </w:pPr>
    </w:p>
    <w:p w14:paraId="2048B477" w14:textId="52C9E187" w:rsidR="00BC6742" w:rsidRPr="00A11A90" w:rsidRDefault="002E0848" w:rsidP="00F77676">
      <w:pPr>
        <w:pStyle w:val="Ttulo2"/>
      </w:pPr>
      <w:bookmarkStart w:id="24" w:name="_Toc138855048"/>
      <w:r w:rsidRPr="00F77676">
        <w:t>Achados</w:t>
      </w:r>
      <w:r w:rsidRPr="00A11A90">
        <w:t xml:space="preserve"> não decorrentes </w:t>
      </w:r>
      <w:r>
        <w:t>d</w:t>
      </w:r>
      <w:r w:rsidRPr="00A11A90">
        <w:t xml:space="preserve">a investigação </w:t>
      </w:r>
      <w:r>
        <w:t>d</w:t>
      </w:r>
      <w:r w:rsidRPr="00A11A90">
        <w:t xml:space="preserve">as questões </w:t>
      </w:r>
      <w:r>
        <w:t>d</w:t>
      </w:r>
      <w:r w:rsidRPr="00A11A90">
        <w:t>e auditoria</w:t>
      </w:r>
      <w:bookmarkEnd w:id="24"/>
    </w:p>
    <w:p w14:paraId="204001FD" w14:textId="77777777" w:rsidR="00BC6742" w:rsidRPr="00A11A90" w:rsidRDefault="00BC6742" w:rsidP="00BC6742">
      <w:pPr>
        <w:suppressAutoHyphens/>
        <w:spacing w:after="0" w:line="276" w:lineRule="auto"/>
        <w:rPr>
          <w:rFonts w:ascii="Arial" w:eastAsia="Times New Roman" w:hAnsi="Arial" w:cs="Arial"/>
          <w:noProof/>
          <w:color w:val="000000"/>
          <w:lang w:eastAsia="pt-BR"/>
        </w:rPr>
      </w:pPr>
      <w:r w:rsidRPr="00A11A90">
        <w:rPr>
          <w:rFonts w:ascii="Arial" w:eastAsia="Times New Roman" w:hAnsi="Arial" w:cs="Arial"/>
          <w:noProof/>
          <w:color w:val="000000"/>
          <w:lang w:eastAsia="pt-BR"/>
        </w:rPr>
        <w:t xml:space="preserve">                 </w:t>
      </w:r>
    </w:p>
    <w:p w14:paraId="529908B2" w14:textId="77777777" w:rsidR="00BC6742" w:rsidRPr="00A11A90" w:rsidRDefault="00BC6742" w:rsidP="00BC6742">
      <w:pPr>
        <w:autoSpaceDE w:val="0"/>
        <w:autoSpaceDN w:val="0"/>
        <w:adjustRightInd w:val="0"/>
        <w:spacing w:after="0" w:line="276" w:lineRule="auto"/>
        <w:jc w:val="both"/>
        <w:rPr>
          <w:rFonts w:ascii="Arial" w:eastAsia="Times New Roman" w:hAnsi="Arial" w:cs="Arial"/>
          <w:b/>
          <w:color w:val="000000"/>
          <w:highlight w:val="lightGray"/>
          <w:lang w:eastAsia="pt-BR"/>
        </w:rPr>
      </w:pPr>
      <w:r w:rsidRPr="00A11A90">
        <w:rPr>
          <w:rFonts w:ascii="Arial" w:eastAsia="Times New Roman" w:hAnsi="Arial" w:cs="Arial"/>
          <w:color w:val="000000"/>
          <w:highlight w:val="lightGray"/>
          <w:lang w:eastAsia="pt-BR"/>
        </w:rPr>
        <w:t xml:space="preserve">São considerados "Achados não decorrentes da investigação de questões de auditoria" todos aqueles decorrentes da investigação de questões de auditoria não previstas no planejamento inicial, mas que, em função de relevância, materialidade ou risco, mereceram a atenção da equipe de auditoria. </w:t>
      </w:r>
      <w:r w:rsidRPr="00A11A90">
        <w:rPr>
          <w:rFonts w:ascii="Arial" w:eastAsia="Times New Roman" w:hAnsi="Arial" w:cs="Arial"/>
          <w:b/>
          <w:color w:val="000000"/>
          <w:highlight w:val="lightGray"/>
          <w:lang w:eastAsia="pt-BR"/>
        </w:rPr>
        <w:t>Tais achados devem ser relatados com os mesmos atributos dos demais.</w:t>
      </w:r>
    </w:p>
    <w:p w14:paraId="53EF80EF" w14:textId="77777777" w:rsidR="00BC6742" w:rsidRPr="00A11A90" w:rsidRDefault="00BC6742" w:rsidP="00BC6742">
      <w:pPr>
        <w:suppressAutoHyphens/>
        <w:spacing w:after="0" w:line="276" w:lineRule="auto"/>
        <w:jc w:val="both"/>
        <w:rPr>
          <w:rFonts w:ascii="Arial" w:eastAsia="Times New Roman" w:hAnsi="Arial" w:cs="Arial"/>
          <w:color w:val="000000"/>
          <w:highlight w:val="lightGray"/>
          <w:lang w:eastAsia="pt-BR"/>
        </w:rPr>
      </w:pPr>
    </w:p>
    <w:p w14:paraId="26323CB9"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A investigação de assuntos não previstos inicialmente deve estar registrada na introdução, subseção "Objetivo e questões de auditoria", na qual será feita menção ao objetivo original e à inclusão dos novos temas.</w:t>
      </w:r>
    </w:p>
    <w:p w14:paraId="70504E42" w14:textId="77777777" w:rsidR="00BC6742" w:rsidRPr="00A11A90" w:rsidRDefault="00BC6742" w:rsidP="00BC6742">
      <w:pPr>
        <w:suppressAutoHyphens/>
        <w:spacing w:after="0" w:line="276" w:lineRule="auto"/>
        <w:jc w:val="both"/>
        <w:rPr>
          <w:rFonts w:ascii="Arial" w:eastAsia="Times New Roman" w:hAnsi="Arial" w:cs="Arial"/>
          <w:color w:val="000000"/>
          <w:highlight w:val="lightGray"/>
          <w:lang w:eastAsia="pt-BR"/>
        </w:rPr>
      </w:pPr>
    </w:p>
    <w:p w14:paraId="53D73E00"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Caso não seja possível a investigação da ocorrência da forma devida - com toda a estruturação que um achado requer - o fato deve ser comunicado ao superior imediato que avaliará a conveniência e a oportunidade de propor nova fiscalização ou de formular representação.</w:t>
      </w:r>
    </w:p>
    <w:p w14:paraId="037261F1" w14:textId="77777777" w:rsidR="00BC6742" w:rsidRPr="00A11A90" w:rsidRDefault="00BC6742" w:rsidP="00BC6742">
      <w:pPr>
        <w:suppressAutoHyphens/>
        <w:spacing w:after="0" w:line="276" w:lineRule="auto"/>
        <w:jc w:val="both"/>
        <w:rPr>
          <w:rFonts w:ascii="Arial" w:eastAsia="Times New Roman" w:hAnsi="Arial" w:cs="Arial"/>
          <w:color w:val="000000"/>
          <w:highlight w:val="lightGray"/>
          <w:lang w:eastAsia="pt-BR"/>
        </w:rPr>
      </w:pPr>
    </w:p>
    <w:p w14:paraId="56240928"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lang w:eastAsia="pt-BR"/>
        </w:rPr>
      </w:pPr>
      <w:r w:rsidRPr="00A11A90">
        <w:rPr>
          <w:rFonts w:ascii="Arial" w:eastAsia="Times New Roman" w:hAnsi="Arial" w:cs="Arial"/>
          <w:color w:val="000000"/>
          <w:highlight w:val="lightGray"/>
          <w:lang w:eastAsia="pt-BR"/>
        </w:rPr>
        <w:t>No caso da não investigação dos fatos, o breve relato das providências adotadas, caso a equipe julgue necessário, pode ser feito na Conclusão.</w:t>
      </w:r>
    </w:p>
    <w:p w14:paraId="3F801C9F" w14:textId="77777777" w:rsidR="00A11A90" w:rsidRDefault="00A11A90" w:rsidP="00F77676"/>
    <w:p w14:paraId="30D6D87A" w14:textId="25DDD5EE" w:rsidR="00BC6742" w:rsidRPr="00A11A90" w:rsidRDefault="00BC6742" w:rsidP="00F77676">
      <w:pPr>
        <w:pStyle w:val="Ttulo1"/>
      </w:pPr>
      <w:bookmarkStart w:id="25" w:name="_Toc138855049"/>
      <w:r w:rsidRPr="00A11A90">
        <w:lastRenderedPageBreak/>
        <w:t>RESULTADO DO MONITORAMENTO DE ITEM DECISÓRIO RELACIONADO AO OBJETO DA AUDITORIA</w:t>
      </w:r>
      <w:bookmarkEnd w:id="25"/>
    </w:p>
    <w:p w14:paraId="3D3B9C8F" w14:textId="77777777" w:rsidR="00BC6742" w:rsidRPr="00A11A90" w:rsidRDefault="00BC6742" w:rsidP="00BC6742">
      <w:pPr>
        <w:suppressAutoHyphens/>
        <w:spacing w:after="0" w:line="240" w:lineRule="auto"/>
        <w:rPr>
          <w:rFonts w:ascii="Arial" w:eastAsia="Times New Roman" w:hAnsi="Arial" w:cs="Arial"/>
          <w:sz w:val="20"/>
          <w:szCs w:val="20"/>
        </w:rPr>
      </w:pPr>
    </w:p>
    <w:p w14:paraId="32F1E46E" w14:textId="77777777" w:rsidR="00BC6742" w:rsidRPr="00A11A90" w:rsidRDefault="00BC6742" w:rsidP="004A7D92">
      <w:pPr>
        <w:suppressAutoHyphens/>
        <w:spacing w:after="0" w:line="360" w:lineRule="auto"/>
        <w:jc w:val="both"/>
        <w:rPr>
          <w:rFonts w:ascii="Arial" w:eastAsia="Times New Roman" w:hAnsi="Arial" w:cs="Arial"/>
          <w:shd w:val="clear" w:color="auto" w:fill="BFBFBF"/>
        </w:rPr>
      </w:pPr>
      <w:r w:rsidRPr="00A11A90">
        <w:rPr>
          <w:rFonts w:ascii="Arial" w:eastAsia="Times New Roman" w:hAnsi="Arial" w:cs="Arial"/>
          <w:sz w:val="20"/>
          <w:szCs w:val="20"/>
        </w:rPr>
        <w:t xml:space="preserve"> </w:t>
      </w:r>
      <w:r w:rsidRPr="00A11A90">
        <w:rPr>
          <w:rFonts w:ascii="Arial" w:eastAsia="Times New Roman" w:hAnsi="Arial" w:cs="Arial"/>
          <w:shd w:val="clear" w:color="auto" w:fill="BFBFBF"/>
        </w:rPr>
        <w:t xml:space="preserve">Sempre que forem iniciados trabalhos de fiscalização, deverá ser observado se existem decisões do Tribunal relacionadas com o objeto da fiscalização passíveis de serem monitorados (verificação do </w:t>
      </w:r>
      <w:proofErr w:type="gramStart"/>
      <w:r w:rsidRPr="00A11A90">
        <w:rPr>
          <w:rFonts w:ascii="Arial" w:eastAsia="Times New Roman" w:hAnsi="Arial" w:cs="Arial"/>
          <w:shd w:val="clear" w:color="auto" w:fill="BFBFBF"/>
        </w:rPr>
        <w:t>cumprimento)  durante</w:t>
      </w:r>
      <w:proofErr w:type="gramEnd"/>
      <w:r w:rsidRPr="00A11A90">
        <w:rPr>
          <w:rFonts w:ascii="Arial" w:eastAsia="Times New Roman" w:hAnsi="Arial" w:cs="Arial"/>
          <w:shd w:val="clear" w:color="auto" w:fill="BFBFBF"/>
        </w:rPr>
        <w:t xml:space="preserve"> o trabalho, fazendo parte do seu escopo. </w:t>
      </w:r>
    </w:p>
    <w:p w14:paraId="04D51892" w14:textId="77777777" w:rsidR="00BC6742" w:rsidRPr="00A11A90" w:rsidRDefault="00BC6742" w:rsidP="004A7D92">
      <w:pPr>
        <w:suppressAutoHyphens/>
        <w:spacing w:after="0" w:line="360" w:lineRule="auto"/>
        <w:jc w:val="both"/>
        <w:rPr>
          <w:rFonts w:ascii="Arial" w:eastAsia="Times New Roman" w:hAnsi="Arial" w:cs="Arial"/>
          <w:shd w:val="clear" w:color="auto" w:fill="BFBFBF"/>
        </w:rPr>
      </w:pPr>
    </w:p>
    <w:p w14:paraId="7E1C4CE3" w14:textId="77777777" w:rsidR="00BC6742" w:rsidRPr="00A11A90" w:rsidRDefault="00BC6742" w:rsidP="004A7D92">
      <w:pPr>
        <w:suppressAutoHyphens/>
        <w:spacing w:after="0" w:line="360" w:lineRule="auto"/>
        <w:jc w:val="both"/>
        <w:rPr>
          <w:rFonts w:ascii="Arial" w:eastAsia="Times New Roman" w:hAnsi="Arial" w:cs="Arial"/>
          <w:shd w:val="clear" w:color="auto" w:fill="BFBFBF"/>
        </w:rPr>
      </w:pPr>
      <w:r w:rsidRPr="00A11A90">
        <w:rPr>
          <w:rFonts w:ascii="Arial" w:eastAsia="Times New Roman" w:hAnsi="Arial" w:cs="Arial"/>
          <w:shd w:val="clear" w:color="auto" w:fill="BFBFBF"/>
        </w:rPr>
        <w:t xml:space="preserve">Em caso afirmativo, o resultado da verificação do cumprimento da decisão do Tribunal deverá constar neste capítulo do relatório. </w:t>
      </w:r>
    </w:p>
    <w:p w14:paraId="1EBE94FB" w14:textId="77777777" w:rsidR="00BC6742" w:rsidRPr="00A11A90" w:rsidRDefault="00BC6742" w:rsidP="004A7D92">
      <w:pPr>
        <w:suppressAutoHyphens/>
        <w:spacing w:after="0" w:line="360" w:lineRule="auto"/>
        <w:jc w:val="both"/>
        <w:rPr>
          <w:rFonts w:ascii="Arial" w:eastAsia="Times New Roman" w:hAnsi="Arial" w:cs="Arial"/>
          <w:shd w:val="clear" w:color="auto" w:fill="BFBFBF"/>
        </w:rPr>
      </w:pPr>
    </w:p>
    <w:p w14:paraId="1066260C" w14:textId="77777777" w:rsidR="00BC6742" w:rsidRPr="00A11A90" w:rsidRDefault="00BC6742" w:rsidP="004A7D92">
      <w:pPr>
        <w:suppressAutoHyphens/>
        <w:spacing w:after="0" w:line="360" w:lineRule="auto"/>
        <w:jc w:val="both"/>
        <w:rPr>
          <w:rFonts w:ascii="Arial" w:eastAsia="Times New Roman" w:hAnsi="Arial" w:cs="Arial"/>
          <w:shd w:val="clear" w:color="auto" w:fill="BFBFBF"/>
        </w:rPr>
      </w:pPr>
      <w:r w:rsidRPr="00A11A90">
        <w:rPr>
          <w:rFonts w:ascii="Arial" w:eastAsia="Times New Roman" w:hAnsi="Arial" w:cs="Arial"/>
          <w:shd w:val="clear" w:color="auto" w:fill="BFBFBF"/>
        </w:rPr>
        <w:t>Em caso negativo, esse item deve ser suprimido do relatório.</w:t>
      </w:r>
    </w:p>
    <w:p w14:paraId="39CE4B10" w14:textId="77777777" w:rsidR="00BC6742" w:rsidRPr="00A11A90" w:rsidRDefault="00BC6742" w:rsidP="00BC6742">
      <w:pPr>
        <w:suppressAutoHyphens/>
        <w:spacing w:after="0" w:line="360" w:lineRule="auto"/>
        <w:rPr>
          <w:rFonts w:ascii="Arial" w:eastAsia="Times New Roman" w:hAnsi="Arial" w:cs="Arial"/>
          <w:shd w:val="clear" w:color="auto" w:fill="BFBFBF"/>
        </w:rPr>
      </w:pPr>
    </w:p>
    <w:p w14:paraId="3A228133" w14:textId="61359CCA" w:rsidR="00BC6742" w:rsidRPr="00A11A90" w:rsidRDefault="00BC6742" w:rsidP="00F77676">
      <w:pPr>
        <w:pStyle w:val="Ttulo1"/>
      </w:pPr>
      <w:bookmarkStart w:id="26" w:name="_Toc138855050"/>
      <w:r w:rsidRPr="00A11A90">
        <w:t>ANÁLISE DOS COMENTÁRIOS DO GESTOR</w:t>
      </w:r>
      <w:bookmarkEnd w:id="26"/>
    </w:p>
    <w:p w14:paraId="58C359F1" w14:textId="77777777" w:rsidR="00BC6742" w:rsidRPr="00A11A90" w:rsidRDefault="00BC6742" w:rsidP="00BC6742">
      <w:pPr>
        <w:shd w:val="clear" w:color="auto" w:fill="FFFFFF"/>
        <w:suppressAutoHyphens/>
        <w:spacing w:after="0" w:line="276" w:lineRule="auto"/>
        <w:jc w:val="both"/>
        <w:rPr>
          <w:rFonts w:ascii="Arial" w:eastAsia="Times New Roman" w:hAnsi="Arial" w:cs="Arial"/>
          <w:shd w:val="clear" w:color="auto" w:fill="BFBFBF"/>
        </w:rPr>
      </w:pPr>
    </w:p>
    <w:p w14:paraId="595E5947" w14:textId="77777777" w:rsidR="00BC6742" w:rsidRPr="00A11A90" w:rsidRDefault="00BC6742" w:rsidP="00BC6742">
      <w:pPr>
        <w:shd w:val="clear" w:color="auto" w:fill="FFFFFF"/>
        <w:suppressAutoHyphens/>
        <w:spacing w:after="0" w:line="360" w:lineRule="auto"/>
        <w:jc w:val="both"/>
        <w:rPr>
          <w:rFonts w:ascii="Arial" w:eastAsia="Times New Roman" w:hAnsi="Arial" w:cs="Arial"/>
        </w:rPr>
      </w:pPr>
      <w:r w:rsidRPr="00A11A90">
        <w:rPr>
          <w:rFonts w:ascii="Arial" w:eastAsia="Times New Roman" w:hAnsi="Arial" w:cs="Arial"/>
          <w:shd w:val="clear" w:color="auto" w:fill="BFBFBF"/>
        </w:rPr>
        <w:t>Em certas situações e sob determinadas condições (ver NAG 4713.2) depois das revisões antes mencionadas e antes de se aprovar o relatório, este é encaminhado aos dirigentes da entidade auditada a fim de que eles possam, se desejarem, oferecer comentários sobre os achados, conclusões e proposta da equipe. A obtenção desses comentários e sua inclusão no relatório é um dos modos mais efetivos para assegurar que o relatório seja imparcial, objetivo e completo, resultando num documento que não só apresenta a visão da equipe, mas também a perspectiva dos dirigentes da unidade jurisdicionada e as ações corretivas que pretendem tomar</w:t>
      </w:r>
      <w:r w:rsidRPr="00A11A90">
        <w:rPr>
          <w:rFonts w:ascii="Arial" w:eastAsia="Times New Roman" w:hAnsi="Arial" w:cs="Arial"/>
          <w:shd w:val="clear" w:color="auto" w:fill="FFFFDD"/>
        </w:rPr>
        <w:t>.</w:t>
      </w:r>
    </w:p>
    <w:p w14:paraId="1393D3C2" w14:textId="77777777" w:rsidR="00BC6742" w:rsidRPr="00A11A90" w:rsidRDefault="00BC6742" w:rsidP="00F77676"/>
    <w:p w14:paraId="292F8096" w14:textId="0042B3CA" w:rsidR="00BC6742" w:rsidRPr="00A11A90" w:rsidRDefault="00BC6742" w:rsidP="00F77676">
      <w:pPr>
        <w:pStyle w:val="Ttulo1"/>
      </w:pPr>
      <w:bookmarkStart w:id="27" w:name="_Toc138855051"/>
      <w:r w:rsidRPr="00A11A90">
        <w:t>CONCLUSÃO</w:t>
      </w:r>
      <w:bookmarkEnd w:id="27"/>
    </w:p>
    <w:p w14:paraId="1E64BC6E" w14:textId="77777777" w:rsidR="00BC6742" w:rsidRPr="00A11A90" w:rsidRDefault="00BC6742" w:rsidP="00BC6742">
      <w:pPr>
        <w:suppressAutoHyphens/>
        <w:spacing w:after="0" w:line="240" w:lineRule="auto"/>
        <w:rPr>
          <w:rFonts w:ascii="Arial" w:eastAsia="Times New Roman" w:hAnsi="Arial" w:cs="Arial"/>
          <w:sz w:val="20"/>
          <w:szCs w:val="20"/>
        </w:rPr>
      </w:pPr>
    </w:p>
    <w:p w14:paraId="199D9BCF"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A seção "Conclusão" destina-se a sintetizar os fatos apurados no trabalho realizado. Serão respondidas, de forma sucinta, as questões de auditoria e elencados, caso existam, os achados resultantes da investigação de outros fatos não previstos no planejamento inicial.</w:t>
      </w:r>
    </w:p>
    <w:p w14:paraId="4E6F117D" w14:textId="77777777" w:rsidR="00BC6742" w:rsidRPr="00A11A90" w:rsidRDefault="00BC6742" w:rsidP="00BC6742">
      <w:pPr>
        <w:suppressAutoHyphens/>
        <w:spacing w:after="0" w:line="276" w:lineRule="auto"/>
        <w:jc w:val="both"/>
        <w:rPr>
          <w:rFonts w:ascii="Arial" w:eastAsia="Times New Roman" w:hAnsi="Arial" w:cs="Arial"/>
          <w:color w:val="000000"/>
          <w:highlight w:val="lightGray"/>
          <w:lang w:eastAsia="pt-BR"/>
        </w:rPr>
      </w:pPr>
    </w:p>
    <w:p w14:paraId="15FED895"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 xml:space="preserve">Na "Conclusão" devem ser registrados, também, o impacto dos achados nas contas dos Órgãos / </w:t>
      </w:r>
      <w:proofErr w:type="gramStart"/>
      <w:r w:rsidRPr="00A11A90">
        <w:rPr>
          <w:rFonts w:ascii="Arial" w:eastAsia="Times New Roman" w:hAnsi="Arial" w:cs="Arial"/>
          <w:color w:val="000000"/>
          <w:highlight w:val="lightGray"/>
          <w:lang w:eastAsia="pt-BR"/>
        </w:rPr>
        <w:t>entidades auditados</w:t>
      </w:r>
      <w:proofErr w:type="gramEnd"/>
      <w:r w:rsidRPr="00A11A90">
        <w:rPr>
          <w:rFonts w:ascii="Arial" w:eastAsia="Times New Roman" w:hAnsi="Arial" w:cs="Arial"/>
          <w:color w:val="000000"/>
          <w:highlight w:val="lightGray"/>
          <w:lang w:eastAsia="pt-BR"/>
        </w:rPr>
        <w:t xml:space="preserve"> e os benefícios das propostas de encaminhamento com menção, se houver, ao montante dos benefícios quantificáveis.</w:t>
      </w:r>
    </w:p>
    <w:p w14:paraId="6CC77C61" w14:textId="77777777" w:rsidR="00BC6742" w:rsidRPr="00A11A90" w:rsidRDefault="00BC6742" w:rsidP="00BC6742">
      <w:pPr>
        <w:suppressAutoHyphens/>
        <w:spacing w:after="0" w:line="276" w:lineRule="auto"/>
        <w:jc w:val="both"/>
        <w:rPr>
          <w:rFonts w:ascii="Arial" w:eastAsia="Times New Roman" w:hAnsi="Arial" w:cs="Arial"/>
          <w:color w:val="000000"/>
          <w:highlight w:val="lightGray"/>
          <w:lang w:eastAsia="pt-BR"/>
        </w:rPr>
      </w:pPr>
    </w:p>
    <w:p w14:paraId="3BFB948B"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A "Conclusão" pode ser utilizada para considerações adicionais sobre o trabalho realizado, breves relatos de não detecção de impropriedades na investigação de questões de auditoria, bem como breves relatos na apuração de denúncias cujas irregularidades apontadas não foram constatadas, ou para o relato resumido de boas práticas.</w:t>
      </w:r>
    </w:p>
    <w:p w14:paraId="3D7E635A" w14:textId="77777777" w:rsidR="00BC6742" w:rsidRPr="00A11A90" w:rsidRDefault="00BC6742" w:rsidP="00BC6742">
      <w:pPr>
        <w:suppressAutoHyphens/>
        <w:spacing w:after="0" w:line="276" w:lineRule="auto"/>
        <w:jc w:val="both"/>
        <w:rPr>
          <w:rFonts w:ascii="Arial" w:eastAsia="Times New Roman" w:hAnsi="Arial" w:cs="Arial"/>
          <w:color w:val="000000"/>
          <w:highlight w:val="lightGray"/>
          <w:lang w:eastAsia="pt-BR"/>
        </w:rPr>
      </w:pPr>
    </w:p>
    <w:p w14:paraId="34B638C8"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lastRenderedPageBreak/>
        <w:t>Sendo que a conclusão é uma síntese dos fatos apurados, não se deve fazer longas descrições. O objetivo principal é comunicar, sem minúcias, a visão geral do resultado da auditoria, em texto suficientemente claro de forma a não prejudicar o entendimento do leitor.</w:t>
      </w:r>
    </w:p>
    <w:p w14:paraId="4DAD1644"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p>
    <w:p w14:paraId="043BFEBB"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Por exemplo:</w:t>
      </w:r>
    </w:p>
    <w:p w14:paraId="0CA7FF1D"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Não foram constatadas impropriedades ou irregularidades para as questões de auditoria n.º 1 e 3 formuladas para esta fiscalização.</w:t>
      </w:r>
    </w:p>
    <w:p w14:paraId="23F2B156"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As seguintes constatações foram identificadas neste trabalho:</w:t>
      </w:r>
    </w:p>
    <w:p w14:paraId="3089F3C1" w14:textId="77777777" w:rsidR="00BC6742" w:rsidRPr="00A11A90" w:rsidRDefault="00BC6742" w:rsidP="00BC6742">
      <w:pPr>
        <w:autoSpaceDE w:val="0"/>
        <w:autoSpaceDN w:val="0"/>
        <w:adjustRightInd w:val="0"/>
        <w:spacing w:after="0" w:line="276" w:lineRule="auto"/>
        <w:ind w:firstLine="709"/>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Questão 2 - Preços contratados não compatíveis com os preços de mercado. (item 3.1)</w:t>
      </w:r>
    </w:p>
    <w:p w14:paraId="3758FFD7" w14:textId="77777777" w:rsidR="00BC6742" w:rsidRPr="00A11A90" w:rsidRDefault="00BC6742" w:rsidP="00BC6742">
      <w:pPr>
        <w:autoSpaceDE w:val="0"/>
        <w:autoSpaceDN w:val="0"/>
        <w:adjustRightInd w:val="0"/>
        <w:spacing w:after="0" w:line="276" w:lineRule="auto"/>
        <w:ind w:firstLine="709"/>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Questão 4 - Fuga à licitação pela fragmentação de aquisições. (item 3.2)</w:t>
      </w:r>
    </w:p>
    <w:p w14:paraId="6C5BB4F1"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Foi identificado, ainda, o seguinte achado não vinculado a questões de auditoria:</w:t>
      </w:r>
    </w:p>
    <w:p w14:paraId="15397997" w14:textId="77777777" w:rsidR="00BC6742" w:rsidRPr="00A11A90" w:rsidRDefault="00BC6742" w:rsidP="00BC6742">
      <w:pPr>
        <w:autoSpaceDE w:val="0"/>
        <w:autoSpaceDN w:val="0"/>
        <w:adjustRightInd w:val="0"/>
        <w:spacing w:after="0" w:line="276" w:lineRule="auto"/>
        <w:ind w:firstLine="709"/>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Fiscalização do convênio insatisfatória. (item 4.1)</w:t>
      </w:r>
    </w:p>
    <w:p w14:paraId="58FA4908"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Entre os benefícios estimados desta fiscalização pode-se mencionar XXXXXX, sendo o total dos benefícios quantificáveis desta auditoria de R$ YYYYY.</w:t>
      </w:r>
    </w:p>
    <w:p w14:paraId="14D09412" w14:textId="77777777" w:rsidR="00BC6742" w:rsidRPr="00A11A90" w:rsidRDefault="00BC6742" w:rsidP="00BC6742">
      <w:pPr>
        <w:suppressAutoHyphens/>
        <w:spacing w:after="0" w:line="276" w:lineRule="auto"/>
        <w:jc w:val="both"/>
        <w:rPr>
          <w:rFonts w:ascii="Arial" w:eastAsia="Times New Roman" w:hAnsi="Arial" w:cs="Arial"/>
          <w:color w:val="000000"/>
          <w:highlight w:val="lightGray"/>
          <w:lang w:eastAsia="pt-BR"/>
        </w:rPr>
      </w:pPr>
    </w:p>
    <w:p w14:paraId="20CD3A0D" w14:textId="77777777" w:rsidR="00A11A90" w:rsidRDefault="00BC6742" w:rsidP="00BC6742">
      <w:pPr>
        <w:autoSpaceDE w:val="0"/>
        <w:autoSpaceDN w:val="0"/>
        <w:adjustRightInd w:val="0"/>
        <w:spacing w:after="0" w:line="276" w:lineRule="auto"/>
        <w:jc w:val="both"/>
        <w:rPr>
          <w:rFonts w:ascii="Arial" w:eastAsia="Times New Roman" w:hAnsi="Arial" w:cs="Arial"/>
          <w:color w:val="000000"/>
          <w:lang w:eastAsia="pt-BR"/>
        </w:rPr>
      </w:pPr>
      <w:r w:rsidRPr="00A11A90">
        <w:rPr>
          <w:rFonts w:ascii="Arial" w:eastAsia="Times New Roman" w:hAnsi="Arial" w:cs="Arial"/>
          <w:color w:val="000000"/>
          <w:highlight w:val="lightGray"/>
          <w:lang w:eastAsia="pt-BR"/>
        </w:rPr>
        <w:t xml:space="preserve">As referências aos achados de auditoria na "Conclusão" e </w:t>
      </w:r>
      <w:r w:rsidRPr="00A11A90">
        <w:rPr>
          <w:rFonts w:ascii="Arial" w:eastAsia="Times New Roman" w:hAnsi="Arial" w:cs="Arial"/>
          <w:b/>
          <w:color w:val="000000"/>
          <w:highlight w:val="lightGray"/>
          <w:lang w:eastAsia="pt-BR"/>
        </w:rPr>
        <w:t>devem indicar o(s) número(s) do(s) item (</w:t>
      </w:r>
      <w:proofErr w:type="spellStart"/>
      <w:r w:rsidRPr="00A11A90">
        <w:rPr>
          <w:rFonts w:ascii="Arial" w:eastAsia="Times New Roman" w:hAnsi="Arial" w:cs="Arial"/>
          <w:b/>
          <w:color w:val="000000"/>
          <w:highlight w:val="lightGray"/>
          <w:lang w:eastAsia="pt-BR"/>
        </w:rPr>
        <w:t>ns</w:t>
      </w:r>
      <w:proofErr w:type="spellEnd"/>
      <w:r w:rsidRPr="00A11A90">
        <w:rPr>
          <w:rFonts w:ascii="Arial" w:eastAsia="Times New Roman" w:hAnsi="Arial" w:cs="Arial"/>
          <w:b/>
          <w:color w:val="000000"/>
          <w:highlight w:val="lightGray"/>
          <w:lang w:eastAsia="pt-BR"/>
        </w:rPr>
        <w:t>) em que cada um deles é tratado no relatório</w:t>
      </w:r>
      <w:r w:rsidRPr="00A11A90">
        <w:rPr>
          <w:rFonts w:ascii="Arial" w:eastAsia="Times New Roman" w:hAnsi="Arial" w:cs="Arial"/>
          <w:color w:val="000000"/>
          <w:highlight w:val="lightGray"/>
          <w:lang w:eastAsia="pt-BR"/>
        </w:rPr>
        <w:t xml:space="preserve"> de forma a facilitar sua localização</w:t>
      </w:r>
    </w:p>
    <w:p w14:paraId="7C38D172" w14:textId="77777777" w:rsidR="00A11A90" w:rsidRDefault="00A11A90" w:rsidP="00A11A90">
      <w:pPr>
        <w:autoSpaceDE w:val="0"/>
        <w:autoSpaceDN w:val="0"/>
        <w:adjustRightInd w:val="0"/>
        <w:spacing w:after="0" w:line="276" w:lineRule="auto"/>
        <w:jc w:val="both"/>
        <w:rPr>
          <w:rFonts w:ascii="Arial" w:eastAsia="Times New Roman" w:hAnsi="Arial" w:cs="Arial"/>
          <w:color w:val="000000"/>
          <w:lang w:eastAsia="pt-BR"/>
        </w:rPr>
      </w:pPr>
    </w:p>
    <w:p w14:paraId="2AC8029E" w14:textId="77777777" w:rsidR="00A11A90" w:rsidRPr="00A11A90" w:rsidRDefault="00A11A90" w:rsidP="00A11A90">
      <w:pPr>
        <w:autoSpaceDE w:val="0"/>
        <w:autoSpaceDN w:val="0"/>
        <w:adjustRightInd w:val="0"/>
        <w:spacing w:after="0" w:line="276" w:lineRule="auto"/>
        <w:jc w:val="both"/>
        <w:rPr>
          <w:rFonts w:ascii="Arial" w:eastAsia="Times New Roman" w:hAnsi="Arial" w:cs="Arial"/>
          <w:color w:val="FF0000"/>
          <w:lang w:eastAsia="pt-BR"/>
        </w:rPr>
      </w:pPr>
      <w:r w:rsidRPr="00A11A90">
        <w:rPr>
          <w:rFonts w:ascii="Arial" w:eastAsia="Times New Roman" w:hAnsi="Arial" w:cs="Arial"/>
          <w:color w:val="FF0000"/>
          <w:lang w:eastAsia="pt-BR"/>
        </w:rPr>
        <w:t>Realiz</w:t>
      </w:r>
      <w:r w:rsidR="00467597">
        <w:rPr>
          <w:rFonts w:ascii="Arial" w:eastAsia="Times New Roman" w:hAnsi="Arial" w:cs="Arial"/>
          <w:color w:val="FF0000"/>
          <w:lang w:eastAsia="pt-BR"/>
        </w:rPr>
        <w:t>ou-se</w:t>
      </w:r>
      <w:r w:rsidRPr="00A11A90">
        <w:rPr>
          <w:rFonts w:ascii="Arial" w:eastAsia="Times New Roman" w:hAnsi="Arial" w:cs="Arial"/>
          <w:color w:val="FF0000"/>
          <w:lang w:eastAsia="pt-BR"/>
        </w:rPr>
        <w:t xml:space="preserve">, ao amparo da competência estabelecida no art. </w:t>
      </w:r>
      <w:r w:rsidR="00403704">
        <w:rPr>
          <w:rFonts w:ascii="Arial" w:eastAsia="Times New Roman" w:hAnsi="Arial" w:cs="Arial"/>
          <w:color w:val="FF0000"/>
          <w:lang w:eastAsia="pt-BR"/>
        </w:rPr>
        <w:t>26</w:t>
      </w:r>
      <w:r w:rsidRPr="00A11A90">
        <w:rPr>
          <w:rFonts w:ascii="Arial" w:eastAsia="Times New Roman" w:hAnsi="Arial" w:cs="Arial"/>
          <w:color w:val="FF0000"/>
          <w:lang w:eastAsia="pt-BR"/>
        </w:rPr>
        <w:t xml:space="preserve">, </w:t>
      </w:r>
      <w:proofErr w:type="spellStart"/>
      <w:r w:rsidRPr="00A11A90">
        <w:rPr>
          <w:rFonts w:ascii="Arial" w:eastAsia="Times New Roman" w:hAnsi="Arial" w:cs="Arial"/>
          <w:color w:val="FF0000"/>
          <w:lang w:eastAsia="pt-BR"/>
        </w:rPr>
        <w:t>incs</w:t>
      </w:r>
      <w:proofErr w:type="spellEnd"/>
      <w:r w:rsidRPr="00A11A90">
        <w:rPr>
          <w:rFonts w:ascii="Arial" w:eastAsia="Times New Roman" w:hAnsi="Arial" w:cs="Arial"/>
          <w:color w:val="FF0000"/>
          <w:lang w:eastAsia="pt-BR"/>
        </w:rPr>
        <w:t xml:space="preserve">. I e II, da Constituição </w:t>
      </w:r>
      <w:r w:rsidR="00403704">
        <w:rPr>
          <w:rFonts w:ascii="Arial" w:eastAsia="Times New Roman" w:hAnsi="Arial" w:cs="Arial"/>
          <w:color w:val="FF0000"/>
          <w:lang w:eastAsia="pt-BR"/>
        </w:rPr>
        <w:t>Estadual de Goiás</w:t>
      </w:r>
      <w:r w:rsidRPr="00A11A90">
        <w:rPr>
          <w:rFonts w:ascii="Arial" w:eastAsia="Times New Roman" w:hAnsi="Arial" w:cs="Arial"/>
          <w:color w:val="FF0000"/>
          <w:lang w:eastAsia="pt-BR"/>
        </w:rPr>
        <w:t xml:space="preserve">, </w:t>
      </w:r>
      <w:r w:rsidRPr="00403704">
        <w:rPr>
          <w:rFonts w:ascii="Arial" w:eastAsia="Times New Roman" w:hAnsi="Arial" w:cs="Arial"/>
          <w:color w:val="FF0000"/>
          <w:highlight w:val="yellow"/>
          <w:lang w:eastAsia="pt-BR"/>
        </w:rPr>
        <w:t>com apoio da CG</w:t>
      </w:r>
      <w:r w:rsidR="00403704" w:rsidRPr="00403704">
        <w:rPr>
          <w:rFonts w:ascii="Arial" w:eastAsia="Times New Roman" w:hAnsi="Arial" w:cs="Arial"/>
          <w:color w:val="FF0000"/>
          <w:highlight w:val="yellow"/>
          <w:lang w:eastAsia="pt-BR"/>
        </w:rPr>
        <w:t>E-GO</w:t>
      </w:r>
      <w:r w:rsidRPr="00403704">
        <w:rPr>
          <w:rFonts w:ascii="Arial" w:eastAsia="Times New Roman" w:hAnsi="Arial" w:cs="Arial"/>
          <w:color w:val="FF0000"/>
          <w:highlight w:val="yellow"/>
          <w:lang w:eastAsia="pt-BR"/>
        </w:rPr>
        <w:t xml:space="preserve">, nos termos do art. </w:t>
      </w:r>
      <w:r w:rsidR="00403704" w:rsidRPr="00403704">
        <w:rPr>
          <w:rFonts w:ascii="Arial" w:eastAsia="Times New Roman" w:hAnsi="Arial" w:cs="Arial"/>
          <w:color w:val="FF0000"/>
          <w:highlight w:val="yellow"/>
          <w:lang w:eastAsia="pt-BR"/>
        </w:rPr>
        <w:t>29</w:t>
      </w:r>
      <w:r w:rsidRPr="00403704">
        <w:rPr>
          <w:rFonts w:ascii="Arial" w:eastAsia="Times New Roman" w:hAnsi="Arial" w:cs="Arial"/>
          <w:color w:val="FF0000"/>
          <w:highlight w:val="yellow"/>
          <w:lang w:eastAsia="pt-BR"/>
        </w:rPr>
        <w:t>, inc. IV</w:t>
      </w:r>
      <w:r w:rsidRPr="00A11A90">
        <w:rPr>
          <w:rFonts w:ascii="Arial" w:eastAsia="Times New Roman" w:hAnsi="Arial" w:cs="Arial"/>
          <w:color w:val="FF0000"/>
          <w:lang w:eastAsia="pt-BR"/>
        </w:rPr>
        <w:t xml:space="preserve">, auditoria financeira </w:t>
      </w:r>
      <w:r w:rsidRPr="00403704">
        <w:rPr>
          <w:rFonts w:ascii="Arial" w:eastAsia="Times New Roman" w:hAnsi="Arial" w:cs="Arial"/>
          <w:color w:val="FF0000"/>
          <w:highlight w:val="yellow"/>
          <w:lang w:eastAsia="pt-BR"/>
        </w:rPr>
        <w:t>nas contas relativas ao exercício de 202</w:t>
      </w:r>
      <w:r w:rsidR="00403704">
        <w:rPr>
          <w:rFonts w:ascii="Arial" w:eastAsia="Times New Roman" w:hAnsi="Arial" w:cs="Arial"/>
          <w:color w:val="FF0000"/>
          <w:highlight w:val="yellow"/>
          <w:lang w:eastAsia="pt-BR"/>
        </w:rPr>
        <w:t>x</w:t>
      </w:r>
      <w:r w:rsidRPr="00A11A90">
        <w:rPr>
          <w:rFonts w:ascii="Arial" w:eastAsia="Times New Roman" w:hAnsi="Arial" w:cs="Arial"/>
          <w:color w:val="FF0000"/>
          <w:lang w:eastAsia="pt-BR"/>
        </w:rPr>
        <w:t xml:space="preserve"> dos responsáveis pelo </w:t>
      </w:r>
      <w:r w:rsidRPr="00403704">
        <w:rPr>
          <w:rFonts w:ascii="Arial" w:eastAsia="Times New Roman" w:hAnsi="Arial" w:cs="Arial"/>
          <w:color w:val="FF0000"/>
          <w:highlight w:val="yellow"/>
          <w:lang w:eastAsia="pt-BR"/>
        </w:rPr>
        <w:t>(Sigla da organização).</w:t>
      </w:r>
    </w:p>
    <w:p w14:paraId="56193925" w14:textId="77777777" w:rsidR="00A11A90" w:rsidRPr="00A11A90" w:rsidRDefault="00A11A90" w:rsidP="00A11A90">
      <w:pPr>
        <w:autoSpaceDE w:val="0"/>
        <w:autoSpaceDN w:val="0"/>
        <w:adjustRightInd w:val="0"/>
        <w:spacing w:after="0" w:line="276" w:lineRule="auto"/>
        <w:jc w:val="both"/>
        <w:rPr>
          <w:rFonts w:ascii="Arial" w:eastAsia="Times New Roman" w:hAnsi="Arial" w:cs="Arial"/>
          <w:color w:val="FF0000"/>
          <w:lang w:eastAsia="pt-BR"/>
        </w:rPr>
      </w:pPr>
    </w:p>
    <w:p w14:paraId="20B220CD" w14:textId="626ACDFE" w:rsidR="00A11A90" w:rsidRPr="00A11A90" w:rsidRDefault="00A11A90" w:rsidP="00A11A90">
      <w:pPr>
        <w:autoSpaceDE w:val="0"/>
        <w:autoSpaceDN w:val="0"/>
        <w:adjustRightInd w:val="0"/>
        <w:spacing w:after="0" w:line="276" w:lineRule="auto"/>
        <w:jc w:val="both"/>
        <w:rPr>
          <w:rFonts w:ascii="Arial" w:eastAsia="Times New Roman" w:hAnsi="Arial" w:cs="Arial"/>
          <w:color w:val="FF0000"/>
          <w:lang w:eastAsia="pt-BR"/>
        </w:rPr>
      </w:pPr>
      <w:r w:rsidRPr="00A11A90">
        <w:rPr>
          <w:rFonts w:ascii="Arial" w:eastAsia="Times New Roman" w:hAnsi="Arial" w:cs="Arial"/>
          <w:color w:val="FF0000"/>
          <w:lang w:eastAsia="pt-BR"/>
        </w:rPr>
        <w:t xml:space="preserve">As contas auditadas compreendem os </w:t>
      </w:r>
      <w:r w:rsidRPr="00403704">
        <w:rPr>
          <w:rFonts w:ascii="Arial" w:eastAsia="Times New Roman" w:hAnsi="Arial" w:cs="Arial"/>
          <w:color w:val="FF0000"/>
          <w:highlight w:val="yellow"/>
          <w:lang w:eastAsia="pt-BR"/>
        </w:rPr>
        <w:t>balanços patrimonial e orçamentário</w:t>
      </w:r>
      <w:r w:rsidRPr="00A11A90">
        <w:rPr>
          <w:rFonts w:ascii="Arial" w:eastAsia="Times New Roman" w:hAnsi="Arial" w:cs="Arial"/>
          <w:color w:val="FF0000"/>
          <w:lang w:eastAsia="pt-BR"/>
        </w:rPr>
        <w:t xml:space="preserve"> em </w:t>
      </w:r>
      <w:r w:rsidRPr="00403704">
        <w:rPr>
          <w:rFonts w:ascii="Arial" w:eastAsia="Times New Roman" w:hAnsi="Arial" w:cs="Arial"/>
          <w:color w:val="FF0000"/>
          <w:highlight w:val="yellow"/>
          <w:lang w:eastAsia="pt-BR"/>
        </w:rPr>
        <w:t>31 de dezembro de 202</w:t>
      </w:r>
      <w:r w:rsidR="004A7D92">
        <w:rPr>
          <w:rFonts w:ascii="Arial" w:eastAsia="Times New Roman" w:hAnsi="Arial" w:cs="Arial"/>
          <w:color w:val="FF0000"/>
          <w:highlight w:val="yellow"/>
          <w:lang w:eastAsia="pt-BR"/>
        </w:rPr>
        <w:t>X</w:t>
      </w:r>
      <w:r w:rsidRPr="00A11A90">
        <w:rPr>
          <w:rFonts w:ascii="Arial" w:eastAsia="Times New Roman" w:hAnsi="Arial" w:cs="Arial"/>
          <w:color w:val="FF0000"/>
          <w:lang w:eastAsia="pt-BR"/>
        </w:rPr>
        <w:t xml:space="preserve">, as </w:t>
      </w:r>
      <w:r w:rsidRPr="00403704">
        <w:rPr>
          <w:rFonts w:ascii="Arial" w:eastAsia="Times New Roman" w:hAnsi="Arial" w:cs="Arial"/>
          <w:color w:val="FF0000"/>
          <w:highlight w:val="yellow"/>
          <w:lang w:eastAsia="pt-BR"/>
        </w:rPr>
        <w:t>demonstrações das variações patrimoniais</w:t>
      </w:r>
      <w:r w:rsidRPr="00A11A90">
        <w:rPr>
          <w:rFonts w:ascii="Arial" w:eastAsia="Times New Roman" w:hAnsi="Arial" w:cs="Arial"/>
          <w:color w:val="FF0000"/>
          <w:lang w:eastAsia="pt-BR"/>
        </w:rPr>
        <w:t xml:space="preserve"> para o exercício findo nessa data, com as correspondentes </w:t>
      </w:r>
      <w:r w:rsidRPr="00403704">
        <w:rPr>
          <w:rFonts w:ascii="Arial" w:eastAsia="Times New Roman" w:hAnsi="Arial" w:cs="Arial"/>
          <w:color w:val="FF0000"/>
          <w:highlight w:val="yellow"/>
          <w:lang w:eastAsia="pt-BR"/>
        </w:rPr>
        <w:t>notas explicativas</w:t>
      </w:r>
      <w:r w:rsidRPr="00A11A90">
        <w:rPr>
          <w:rFonts w:ascii="Arial" w:eastAsia="Times New Roman" w:hAnsi="Arial" w:cs="Arial"/>
          <w:color w:val="FF0000"/>
          <w:lang w:eastAsia="pt-BR"/>
        </w:rPr>
        <w:t xml:space="preserve">, incluindo o </w:t>
      </w:r>
      <w:r w:rsidRPr="00403704">
        <w:rPr>
          <w:rFonts w:ascii="Arial" w:eastAsia="Times New Roman" w:hAnsi="Arial" w:cs="Arial"/>
          <w:color w:val="FF0000"/>
          <w:highlight w:val="yellow"/>
          <w:lang w:eastAsia="pt-BR"/>
        </w:rPr>
        <w:t>resumo das principais políticas contábeis, e as respectivas operações, transações ou os atos de gestão relevantes dos responsáveis, subjacentes às demonstrações contábeis</w:t>
      </w:r>
      <w:r w:rsidRPr="00A11A90">
        <w:rPr>
          <w:rFonts w:ascii="Arial" w:eastAsia="Times New Roman" w:hAnsi="Arial" w:cs="Arial"/>
          <w:color w:val="FF0000"/>
          <w:lang w:eastAsia="pt-BR"/>
        </w:rPr>
        <w:t>.</w:t>
      </w:r>
    </w:p>
    <w:p w14:paraId="6CA12293" w14:textId="77777777" w:rsidR="00A11A90" w:rsidRPr="00A11A90" w:rsidRDefault="00A11A90" w:rsidP="00A11A90">
      <w:pPr>
        <w:autoSpaceDE w:val="0"/>
        <w:autoSpaceDN w:val="0"/>
        <w:adjustRightInd w:val="0"/>
        <w:spacing w:after="0" w:line="276" w:lineRule="auto"/>
        <w:jc w:val="both"/>
        <w:rPr>
          <w:rFonts w:ascii="Arial" w:eastAsia="Times New Roman" w:hAnsi="Arial" w:cs="Arial"/>
          <w:color w:val="FF0000"/>
          <w:lang w:eastAsia="pt-BR"/>
        </w:rPr>
      </w:pPr>
    </w:p>
    <w:p w14:paraId="7CB853E4" w14:textId="366D625D" w:rsidR="00A11A90" w:rsidRPr="00A11A90" w:rsidRDefault="00A11A90" w:rsidP="00A11A90">
      <w:pPr>
        <w:autoSpaceDE w:val="0"/>
        <w:autoSpaceDN w:val="0"/>
        <w:adjustRightInd w:val="0"/>
        <w:spacing w:after="0" w:line="276" w:lineRule="auto"/>
        <w:jc w:val="both"/>
        <w:rPr>
          <w:rFonts w:ascii="Arial" w:eastAsia="Times New Roman" w:hAnsi="Arial" w:cs="Arial"/>
          <w:color w:val="FF0000"/>
          <w:lang w:eastAsia="pt-BR"/>
        </w:rPr>
      </w:pPr>
      <w:r w:rsidRPr="00A11A90">
        <w:rPr>
          <w:rFonts w:ascii="Arial" w:eastAsia="Times New Roman" w:hAnsi="Arial" w:cs="Arial"/>
          <w:color w:val="FF0000"/>
          <w:lang w:eastAsia="pt-BR"/>
        </w:rPr>
        <w:t xml:space="preserve">Os objetivos da auditoria são obter segurança razoável para expressar conclusões sobre se as demonstrações contábeis acima referidas apresentam adequadamente, em todos os aspectos relevantes, a posição patrimonial, financeira e orçamentária do </w:t>
      </w:r>
      <w:r w:rsidRPr="00403704">
        <w:rPr>
          <w:rFonts w:ascii="Arial" w:eastAsia="Times New Roman" w:hAnsi="Arial" w:cs="Arial"/>
          <w:color w:val="FF0000"/>
          <w:highlight w:val="yellow"/>
          <w:lang w:eastAsia="pt-BR"/>
        </w:rPr>
        <w:t>(Sigla da organização) em 31 de dezembro de 202</w:t>
      </w:r>
      <w:r w:rsidR="004A7D92">
        <w:rPr>
          <w:rFonts w:ascii="Arial" w:eastAsia="Times New Roman" w:hAnsi="Arial" w:cs="Arial"/>
          <w:color w:val="FF0000"/>
          <w:highlight w:val="yellow"/>
          <w:lang w:eastAsia="pt-BR"/>
        </w:rPr>
        <w:t>X</w:t>
      </w:r>
      <w:r w:rsidRPr="00A11A90">
        <w:rPr>
          <w:rFonts w:ascii="Arial" w:eastAsia="Times New Roman" w:hAnsi="Arial" w:cs="Arial"/>
          <w:color w:val="FF0000"/>
          <w:lang w:eastAsia="pt-BR"/>
        </w:rPr>
        <w:t>, de acordo com as práticas contábeis adotadas no Brasil aplicadas ao setor público; e sobre se as operações, transações ou os atos de gestão relevantes dos responsáveis estão em conformidade, em todos os aspectos relevantes, com as leis e os regulamentos aplicáveis e os princípios de administração pública que regem a gestão financeira responsável e a conduta de agentes públicos.</w:t>
      </w:r>
    </w:p>
    <w:p w14:paraId="467740A6" w14:textId="77777777" w:rsidR="00A11A90" w:rsidRPr="00A11A90" w:rsidRDefault="00A11A90" w:rsidP="00A11A90">
      <w:pPr>
        <w:autoSpaceDE w:val="0"/>
        <w:autoSpaceDN w:val="0"/>
        <w:adjustRightInd w:val="0"/>
        <w:spacing w:after="0" w:line="276" w:lineRule="auto"/>
        <w:jc w:val="both"/>
        <w:rPr>
          <w:rFonts w:ascii="Arial" w:eastAsia="Times New Roman" w:hAnsi="Arial" w:cs="Arial"/>
          <w:color w:val="FF0000"/>
          <w:lang w:eastAsia="pt-BR"/>
        </w:rPr>
      </w:pPr>
    </w:p>
    <w:p w14:paraId="67F7ECA8" w14:textId="77777777" w:rsidR="00A11A90" w:rsidRPr="00403704" w:rsidRDefault="00A11A90" w:rsidP="00A11A90">
      <w:pPr>
        <w:autoSpaceDE w:val="0"/>
        <w:autoSpaceDN w:val="0"/>
        <w:adjustRightInd w:val="0"/>
        <w:spacing w:after="0" w:line="276" w:lineRule="auto"/>
        <w:jc w:val="both"/>
        <w:rPr>
          <w:rFonts w:ascii="Arial" w:eastAsia="Times New Roman" w:hAnsi="Arial" w:cs="Arial"/>
          <w:b/>
          <w:color w:val="FF0000"/>
          <w:lang w:eastAsia="pt-BR"/>
        </w:rPr>
      </w:pPr>
      <w:r w:rsidRPr="00403704">
        <w:rPr>
          <w:rFonts w:ascii="Arial" w:eastAsia="Times New Roman" w:hAnsi="Arial" w:cs="Arial"/>
          <w:b/>
          <w:color w:val="FF0000"/>
          <w:lang w:eastAsia="pt-BR"/>
        </w:rPr>
        <w:t>Segurança razoável e suporte às conclusões</w:t>
      </w:r>
    </w:p>
    <w:p w14:paraId="2D3EC665" w14:textId="77777777" w:rsidR="00A11A90" w:rsidRPr="00A11A90" w:rsidRDefault="00A11A90" w:rsidP="00A11A90">
      <w:pPr>
        <w:autoSpaceDE w:val="0"/>
        <w:autoSpaceDN w:val="0"/>
        <w:adjustRightInd w:val="0"/>
        <w:spacing w:after="0" w:line="276" w:lineRule="auto"/>
        <w:jc w:val="both"/>
        <w:rPr>
          <w:rFonts w:ascii="Arial" w:eastAsia="Times New Roman" w:hAnsi="Arial" w:cs="Arial"/>
          <w:color w:val="FF0000"/>
          <w:lang w:eastAsia="pt-BR"/>
        </w:rPr>
      </w:pPr>
    </w:p>
    <w:p w14:paraId="5C4DD09B" w14:textId="77777777" w:rsidR="00A11A90" w:rsidRPr="00A11A90" w:rsidRDefault="00A11A90" w:rsidP="00A11A90">
      <w:pPr>
        <w:autoSpaceDE w:val="0"/>
        <w:autoSpaceDN w:val="0"/>
        <w:adjustRightInd w:val="0"/>
        <w:spacing w:after="0" w:line="276" w:lineRule="auto"/>
        <w:jc w:val="both"/>
        <w:rPr>
          <w:rFonts w:ascii="Arial" w:eastAsia="Times New Roman" w:hAnsi="Arial" w:cs="Arial"/>
          <w:color w:val="FF0000"/>
          <w:lang w:eastAsia="pt-BR"/>
        </w:rPr>
      </w:pPr>
      <w:r w:rsidRPr="00A11A90">
        <w:rPr>
          <w:rFonts w:ascii="Arial" w:eastAsia="Times New Roman" w:hAnsi="Arial" w:cs="Arial"/>
          <w:color w:val="FF0000"/>
          <w:lang w:eastAsia="pt-BR"/>
        </w:rPr>
        <w:t xml:space="preserve">Segurança razoável é um alto nível de segurança, mas não uma garantia absoluta de que a auditoria, conduzida de acordo com as normas brasileiras e internacionais de auditoria, sempre irá detectar uma distorção ou um desvio de conformidade relevante quando existir. As distorções nas demonstrações contábeis e os desvios de </w:t>
      </w:r>
      <w:r w:rsidRPr="00A11A90">
        <w:rPr>
          <w:rFonts w:ascii="Arial" w:eastAsia="Times New Roman" w:hAnsi="Arial" w:cs="Arial"/>
          <w:color w:val="FF0000"/>
          <w:lang w:eastAsia="pt-BR"/>
        </w:rPr>
        <w:lastRenderedPageBreak/>
        <w:t>conformidade podem ser decorrentes de fraude ou erro e são considerados relevantes quando, individualmente ou em conjunto, possam influenciar, dentro de uma perspectiva razoável, as decisões tomadas com base nas contas auditadas.</w:t>
      </w:r>
    </w:p>
    <w:p w14:paraId="3048A1D3" w14:textId="77777777" w:rsidR="00A11A90" w:rsidRPr="00A11A90" w:rsidRDefault="00A11A90" w:rsidP="00A11A90">
      <w:pPr>
        <w:autoSpaceDE w:val="0"/>
        <w:autoSpaceDN w:val="0"/>
        <w:adjustRightInd w:val="0"/>
        <w:spacing w:after="0" w:line="276" w:lineRule="auto"/>
        <w:jc w:val="both"/>
        <w:rPr>
          <w:rFonts w:ascii="Arial" w:eastAsia="Times New Roman" w:hAnsi="Arial" w:cs="Arial"/>
          <w:color w:val="FF0000"/>
          <w:lang w:eastAsia="pt-BR"/>
        </w:rPr>
      </w:pPr>
    </w:p>
    <w:p w14:paraId="6D74FB7C" w14:textId="77777777" w:rsidR="00A11A90" w:rsidRPr="00A11A90" w:rsidRDefault="00A11A90" w:rsidP="00A11A90">
      <w:pPr>
        <w:autoSpaceDE w:val="0"/>
        <w:autoSpaceDN w:val="0"/>
        <w:adjustRightInd w:val="0"/>
        <w:spacing w:after="0" w:line="276" w:lineRule="auto"/>
        <w:jc w:val="both"/>
        <w:rPr>
          <w:rFonts w:ascii="Arial" w:eastAsia="Times New Roman" w:hAnsi="Arial" w:cs="Arial"/>
          <w:color w:val="FF0000"/>
          <w:lang w:eastAsia="pt-BR"/>
        </w:rPr>
      </w:pPr>
      <w:r w:rsidRPr="00A11A90">
        <w:rPr>
          <w:rFonts w:ascii="Arial" w:eastAsia="Times New Roman" w:hAnsi="Arial" w:cs="Arial"/>
          <w:color w:val="FF0000"/>
          <w:lang w:eastAsia="pt-BR"/>
        </w:rPr>
        <w:t>Conforme exigido pelo item 26 da NBC TA 330</w:t>
      </w:r>
      <w:r w:rsidR="00403704">
        <w:rPr>
          <w:rFonts w:ascii="Arial" w:eastAsia="Times New Roman" w:hAnsi="Arial" w:cs="Arial"/>
          <w:color w:val="FF0000"/>
          <w:lang w:eastAsia="pt-BR"/>
        </w:rPr>
        <w:t xml:space="preserve">, </w:t>
      </w:r>
      <w:r w:rsidRPr="00A11A90">
        <w:rPr>
          <w:rFonts w:ascii="Arial" w:eastAsia="Times New Roman" w:hAnsi="Arial" w:cs="Arial"/>
          <w:color w:val="FF0000"/>
          <w:lang w:eastAsia="pt-BR"/>
        </w:rPr>
        <w:t>foi obtida evidência de auditoria apropriada e suficiente para formar as conclusões da auditoria.</w:t>
      </w:r>
    </w:p>
    <w:p w14:paraId="3BE0AA1A" w14:textId="77777777" w:rsidR="00A11A90" w:rsidRPr="00A11A90" w:rsidRDefault="00A11A90" w:rsidP="00A11A90">
      <w:pPr>
        <w:autoSpaceDE w:val="0"/>
        <w:autoSpaceDN w:val="0"/>
        <w:adjustRightInd w:val="0"/>
        <w:spacing w:after="0" w:line="276" w:lineRule="auto"/>
        <w:jc w:val="both"/>
        <w:rPr>
          <w:rFonts w:ascii="Arial" w:eastAsia="Times New Roman" w:hAnsi="Arial" w:cs="Arial"/>
          <w:color w:val="FF0000"/>
          <w:lang w:eastAsia="pt-BR"/>
        </w:rPr>
      </w:pPr>
    </w:p>
    <w:p w14:paraId="34EA6A35" w14:textId="08C6A4BE" w:rsidR="00A11A90" w:rsidRPr="00A11A90" w:rsidRDefault="00A11A90" w:rsidP="00A11A90">
      <w:pPr>
        <w:autoSpaceDE w:val="0"/>
        <w:autoSpaceDN w:val="0"/>
        <w:adjustRightInd w:val="0"/>
        <w:spacing w:after="0" w:line="276" w:lineRule="auto"/>
        <w:jc w:val="both"/>
        <w:rPr>
          <w:rFonts w:ascii="Arial" w:eastAsia="Times New Roman" w:hAnsi="Arial" w:cs="Arial"/>
          <w:color w:val="FF0000"/>
          <w:lang w:eastAsia="pt-BR"/>
        </w:rPr>
      </w:pPr>
      <w:r w:rsidRPr="00A11A90">
        <w:rPr>
          <w:rFonts w:ascii="Arial" w:eastAsia="Times New Roman" w:hAnsi="Arial" w:cs="Arial"/>
          <w:color w:val="FF0000"/>
          <w:lang w:eastAsia="pt-BR"/>
        </w:rPr>
        <w:t xml:space="preserve">As demonstrações contábeis da entidade para o </w:t>
      </w:r>
      <w:r w:rsidRPr="00403704">
        <w:rPr>
          <w:rFonts w:ascii="Arial" w:eastAsia="Times New Roman" w:hAnsi="Arial" w:cs="Arial"/>
          <w:color w:val="FF0000"/>
          <w:highlight w:val="yellow"/>
          <w:lang w:eastAsia="pt-BR"/>
        </w:rPr>
        <w:t>exercício findo em 31 de dezembro 20</w:t>
      </w:r>
      <w:r w:rsidR="004A7D92">
        <w:rPr>
          <w:rFonts w:ascii="Arial" w:eastAsia="Times New Roman" w:hAnsi="Arial" w:cs="Arial"/>
          <w:color w:val="FF0000"/>
          <w:highlight w:val="yellow"/>
          <w:lang w:eastAsia="pt-BR"/>
        </w:rPr>
        <w:t>2X</w:t>
      </w:r>
      <w:r w:rsidRPr="00A11A90">
        <w:rPr>
          <w:rFonts w:ascii="Arial" w:eastAsia="Times New Roman" w:hAnsi="Arial" w:cs="Arial"/>
          <w:color w:val="FF0000"/>
          <w:lang w:eastAsia="pt-BR"/>
        </w:rPr>
        <w:t xml:space="preserve"> </w:t>
      </w:r>
      <w:r w:rsidRPr="00403704">
        <w:rPr>
          <w:rFonts w:ascii="Arial" w:eastAsia="Times New Roman" w:hAnsi="Arial" w:cs="Arial"/>
          <w:color w:val="FF0000"/>
          <w:highlight w:val="yellow"/>
          <w:lang w:eastAsia="pt-BR"/>
        </w:rPr>
        <w:t>não foram auditadas</w:t>
      </w:r>
      <w:r w:rsidRPr="00A11A90">
        <w:rPr>
          <w:rFonts w:ascii="Arial" w:eastAsia="Times New Roman" w:hAnsi="Arial" w:cs="Arial"/>
          <w:color w:val="FF0000"/>
          <w:lang w:eastAsia="pt-BR"/>
        </w:rPr>
        <w:t xml:space="preserve">. Contudo, foi obtida evidência de auditoria apropriada e suficiente sobre se os saldos iniciais continham distorções que afetavam de forma relevante as demonstrações contábeis </w:t>
      </w:r>
      <w:r w:rsidRPr="00403704">
        <w:rPr>
          <w:rFonts w:ascii="Arial" w:eastAsia="Times New Roman" w:hAnsi="Arial" w:cs="Arial"/>
          <w:color w:val="FF0000"/>
          <w:highlight w:val="yellow"/>
          <w:lang w:eastAsia="pt-BR"/>
        </w:rPr>
        <w:t>de 31 de dezembro de 202</w:t>
      </w:r>
      <w:r w:rsidR="004A7D92">
        <w:rPr>
          <w:rFonts w:ascii="Arial" w:eastAsia="Times New Roman" w:hAnsi="Arial" w:cs="Arial"/>
          <w:color w:val="FF0000"/>
          <w:highlight w:val="yellow"/>
          <w:lang w:eastAsia="pt-BR"/>
        </w:rPr>
        <w:t>X</w:t>
      </w:r>
      <w:r w:rsidRPr="00A11A90">
        <w:rPr>
          <w:rFonts w:ascii="Arial" w:eastAsia="Times New Roman" w:hAnsi="Arial" w:cs="Arial"/>
          <w:color w:val="FF0000"/>
          <w:lang w:eastAsia="pt-BR"/>
        </w:rPr>
        <w:t>.</w:t>
      </w:r>
    </w:p>
    <w:p w14:paraId="1FF94707" w14:textId="77777777" w:rsidR="00A11A90" w:rsidRPr="00A11A90" w:rsidRDefault="00A11A90" w:rsidP="00A11A90">
      <w:pPr>
        <w:autoSpaceDE w:val="0"/>
        <w:autoSpaceDN w:val="0"/>
        <w:adjustRightInd w:val="0"/>
        <w:spacing w:after="0" w:line="276" w:lineRule="auto"/>
        <w:jc w:val="both"/>
        <w:rPr>
          <w:rFonts w:ascii="Arial" w:eastAsia="Times New Roman" w:hAnsi="Arial" w:cs="Arial"/>
          <w:color w:val="FF0000"/>
          <w:lang w:eastAsia="pt-BR"/>
        </w:rPr>
      </w:pPr>
    </w:p>
    <w:p w14:paraId="39268DDE" w14:textId="77777777" w:rsidR="00A11A90" w:rsidRDefault="00A11A90" w:rsidP="00A11A90">
      <w:pPr>
        <w:autoSpaceDE w:val="0"/>
        <w:autoSpaceDN w:val="0"/>
        <w:adjustRightInd w:val="0"/>
        <w:spacing w:after="0" w:line="276" w:lineRule="auto"/>
        <w:jc w:val="both"/>
        <w:rPr>
          <w:rFonts w:ascii="Arial" w:eastAsia="Times New Roman" w:hAnsi="Arial" w:cs="Arial"/>
          <w:color w:val="FF0000"/>
          <w:lang w:eastAsia="pt-BR"/>
        </w:rPr>
      </w:pPr>
      <w:r w:rsidRPr="00A11A90">
        <w:rPr>
          <w:rFonts w:ascii="Arial" w:eastAsia="Times New Roman" w:hAnsi="Arial" w:cs="Arial"/>
          <w:color w:val="FF0000"/>
          <w:lang w:eastAsia="pt-BR"/>
        </w:rPr>
        <w:t xml:space="preserve">Foram realizadas as avaliações específicas requeridas pelos itens 12 a 15 da NBC TA 700 – Formação de opinião e emissão do relatório do auditor independente sobre as demonstrações contábeis </w:t>
      </w:r>
      <w:r w:rsidRPr="00403704">
        <w:rPr>
          <w:rFonts w:ascii="Arial" w:eastAsia="Times New Roman" w:hAnsi="Arial" w:cs="Arial"/>
          <w:color w:val="FF0000"/>
          <w:highlight w:val="yellow"/>
          <w:lang w:eastAsia="pt-BR"/>
        </w:rPr>
        <w:t xml:space="preserve">(peça </w:t>
      </w:r>
      <w:proofErr w:type="spellStart"/>
      <w:r w:rsidRPr="00403704">
        <w:rPr>
          <w:rFonts w:ascii="Arial" w:eastAsia="Times New Roman" w:hAnsi="Arial" w:cs="Arial"/>
          <w:color w:val="FF0000"/>
          <w:highlight w:val="yellow"/>
          <w:lang w:eastAsia="pt-BR"/>
        </w:rPr>
        <w:t>xxx</w:t>
      </w:r>
      <w:proofErr w:type="spellEnd"/>
      <w:r w:rsidRPr="00A11A90">
        <w:rPr>
          <w:rFonts w:ascii="Arial" w:eastAsia="Times New Roman" w:hAnsi="Arial" w:cs="Arial"/>
          <w:color w:val="FF0000"/>
          <w:lang w:eastAsia="pt-BR"/>
        </w:rPr>
        <w:t>), para extrair as conclusões expressas a seguir, que fundamentam as opiniões emitidas no certificado de auditoria.</w:t>
      </w:r>
    </w:p>
    <w:p w14:paraId="171D4B94" w14:textId="77777777" w:rsidR="00403704" w:rsidRPr="00A11A90" w:rsidRDefault="00403704" w:rsidP="00A11A90">
      <w:pPr>
        <w:autoSpaceDE w:val="0"/>
        <w:autoSpaceDN w:val="0"/>
        <w:adjustRightInd w:val="0"/>
        <w:spacing w:after="0" w:line="276" w:lineRule="auto"/>
        <w:jc w:val="both"/>
        <w:rPr>
          <w:rFonts w:ascii="Arial" w:eastAsia="Times New Roman" w:hAnsi="Arial" w:cs="Arial"/>
          <w:color w:val="FF0000"/>
          <w:lang w:eastAsia="pt-BR"/>
        </w:rPr>
      </w:pPr>
    </w:p>
    <w:p w14:paraId="59E91CA5" w14:textId="77777777" w:rsidR="00A11A90" w:rsidRPr="00403704" w:rsidRDefault="00A11A90" w:rsidP="00A11A90">
      <w:pPr>
        <w:autoSpaceDE w:val="0"/>
        <w:autoSpaceDN w:val="0"/>
        <w:adjustRightInd w:val="0"/>
        <w:spacing w:after="0" w:line="276" w:lineRule="auto"/>
        <w:jc w:val="both"/>
        <w:rPr>
          <w:rFonts w:ascii="Arial" w:eastAsia="Times New Roman" w:hAnsi="Arial" w:cs="Arial"/>
          <w:b/>
          <w:color w:val="FF0000"/>
          <w:lang w:eastAsia="pt-BR"/>
        </w:rPr>
      </w:pPr>
      <w:r w:rsidRPr="00403704">
        <w:rPr>
          <w:rFonts w:ascii="Arial" w:eastAsia="Times New Roman" w:hAnsi="Arial" w:cs="Arial"/>
          <w:b/>
          <w:color w:val="FF0000"/>
          <w:lang w:eastAsia="pt-BR"/>
        </w:rPr>
        <w:t>Conclusão sobre as demonstrações contábeis</w:t>
      </w:r>
    </w:p>
    <w:p w14:paraId="5EFCC267" w14:textId="77777777" w:rsidR="00A11A90" w:rsidRPr="00A11A90" w:rsidRDefault="00A11A90" w:rsidP="00A11A90">
      <w:pPr>
        <w:autoSpaceDE w:val="0"/>
        <w:autoSpaceDN w:val="0"/>
        <w:adjustRightInd w:val="0"/>
        <w:spacing w:after="0" w:line="276" w:lineRule="auto"/>
        <w:jc w:val="both"/>
        <w:rPr>
          <w:rFonts w:ascii="Arial" w:eastAsia="Times New Roman" w:hAnsi="Arial" w:cs="Arial"/>
          <w:color w:val="FF0000"/>
          <w:lang w:eastAsia="pt-BR"/>
        </w:rPr>
      </w:pPr>
    </w:p>
    <w:p w14:paraId="21BAC8CE" w14:textId="77777777" w:rsidR="00A11A90" w:rsidRDefault="00A11A90" w:rsidP="00A11A90">
      <w:pPr>
        <w:autoSpaceDE w:val="0"/>
        <w:autoSpaceDN w:val="0"/>
        <w:adjustRightInd w:val="0"/>
        <w:spacing w:after="0" w:line="276" w:lineRule="auto"/>
        <w:jc w:val="both"/>
        <w:rPr>
          <w:rFonts w:ascii="Arial" w:eastAsia="Times New Roman" w:hAnsi="Arial" w:cs="Arial"/>
          <w:color w:val="FF0000"/>
          <w:lang w:eastAsia="pt-BR"/>
        </w:rPr>
      </w:pPr>
      <w:r w:rsidRPr="00A11A90">
        <w:rPr>
          <w:rFonts w:ascii="Arial" w:eastAsia="Times New Roman" w:hAnsi="Arial" w:cs="Arial"/>
          <w:color w:val="FF0000"/>
          <w:lang w:eastAsia="pt-BR"/>
        </w:rPr>
        <w:t xml:space="preserve">Concluiu-se que as distorções não corrigidas descritas </w:t>
      </w:r>
      <w:r w:rsidRPr="00403704">
        <w:rPr>
          <w:rFonts w:ascii="Arial" w:eastAsia="Times New Roman" w:hAnsi="Arial" w:cs="Arial"/>
          <w:color w:val="FF0000"/>
          <w:highlight w:val="yellow"/>
          <w:lang w:eastAsia="pt-BR"/>
        </w:rPr>
        <w:t>nas Subseções 1 – Distorções de valores e 2 – Distorções de classificação, apresentação ou divulgação; da Seção 3 – Achados de Auditoria deste relatório</w:t>
      </w:r>
      <w:r w:rsidRPr="00A11A90">
        <w:rPr>
          <w:rFonts w:ascii="Arial" w:eastAsia="Times New Roman" w:hAnsi="Arial" w:cs="Arial"/>
          <w:color w:val="FF0000"/>
          <w:lang w:eastAsia="pt-BR"/>
        </w:rPr>
        <w:t>, são relevantes, individualmente ou em conjunto, e têm efeitos generalizados sobre as demonstrações contábeis acima referidas, uma vez que (i) não se restringem a elementos, contas ou itens específicos das demonstrações contábeis; (</w:t>
      </w:r>
      <w:proofErr w:type="spellStart"/>
      <w:r w:rsidRPr="00A11A90">
        <w:rPr>
          <w:rFonts w:ascii="Arial" w:eastAsia="Times New Roman" w:hAnsi="Arial" w:cs="Arial"/>
          <w:color w:val="FF0000"/>
          <w:lang w:eastAsia="pt-BR"/>
        </w:rPr>
        <w:t>ii</w:t>
      </w:r>
      <w:proofErr w:type="spellEnd"/>
      <w:r w:rsidRPr="00A11A90">
        <w:rPr>
          <w:rFonts w:ascii="Arial" w:eastAsia="Times New Roman" w:hAnsi="Arial" w:cs="Arial"/>
          <w:color w:val="FF0000"/>
          <w:lang w:eastAsia="pt-BR"/>
        </w:rPr>
        <w:t>) representam parcela substancial das demonstrações contábeis (</w:t>
      </w:r>
      <w:r w:rsidRPr="00403704">
        <w:rPr>
          <w:rFonts w:ascii="Arial" w:eastAsia="Times New Roman" w:hAnsi="Arial" w:cs="Arial"/>
          <w:color w:val="FF0000"/>
          <w:highlight w:val="yellow"/>
          <w:lang w:eastAsia="pt-BR"/>
        </w:rPr>
        <w:t xml:space="preserve">R$ </w:t>
      </w:r>
      <w:proofErr w:type="spellStart"/>
      <w:r w:rsidRPr="00403704">
        <w:rPr>
          <w:rFonts w:ascii="Arial" w:eastAsia="Times New Roman" w:hAnsi="Arial" w:cs="Arial"/>
          <w:color w:val="FF0000"/>
          <w:highlight w:val="yellow"/>
          <w:lang w:eastAsia="pt-BR"/>
        </w:rPr>
        <w:t>xxx</w:t>
      </w:r>
      <w:proofErr w:type="spellEnd"/>
      <w:r w:rsidRPr="00403704">
        <w:rPr>
          <w:rFonts w:ascii="Arial" w:eastAsia="Times New Roman" w:hAnsi="Arial" w:cs="Arial"/>
          <w:color w:val="FF0000"/>
          <w:highlight w:val="yellow"/>
          <w:lang w:eastAsia="pt-BR"/>
        </w:rPr>
        <w:t xml:space="preserve"> bilhões dos ativos do ..., que representam 89% do ativo total da entidade);</w:t>
      </w:r>
      <w:r w:rsidRPr="00A11A90">
        <w:rPr>
          <w:rFonts w:ascii="Arial" w:eastAsia="Times New Roman" w:hAnsi="Arial" w:cs="Arial"/>
          <w:color w:val="FF0000"/>
          <w:lang w:eastAsia="pt-BR"/>
        </w:rPr>
        <w:t xml:space="preserve"> e (</w:t>
      </w:r>
      <w:proofErr w:type="spellStart"/>
      <w:r w:rsidRPr="00A11A90">
        <w:rPr>
          <w:rFonts w:ascii="Arial" w:eastAsia="Times New Roman" w:hAnsi="Arial" w:cs="Arial"/>
          <w:color w:val="FF0000"/>
          <w:lang w:eastAsia="pt-BR"/>
        </w:rPr>
        <w:t>iii</w:t>
      </w:r>
      <w:proofErr w:type="spellEnd"/>
      <w:r w:rsidRPr="00A11A90">
        <w:rPr>
          <w:rFonts w:ascii="Arial" w:eastAsia="Times New Roman" w:hAnsi="Arial" w:cs="Arial"/>
          <w:color w:val="FF0000"/>
          <w:lang w:eastAsia="pt-BR"/>
        </w:rPr>
        <w:t>) em relação às divulgações, as distorções afetam, de forma significativa, o entendimento das demonstrações contábeis pelos usuários.</w:t>
      </w:r>
    </w:p>
    <w:p w14:paraId="15B64315" w14:textId="77777777" w:rsidR="00403704" w:rsidRPr="00A11A90" w:rsidRDefault="00403704" w:rsidP="00A11A90">
      <w:pPr>
        <w:autoSpaceDE w:val="0"/>
        <w:autoSpaceDN w:val="0"/>
        <w:adjustRightInd w:val="0"/>
        <w:spacing w:after="0" w:line="276" w:lineRule="auto"/>
        <w:jc w:val="both"/>
        <w:rPr>
          <w:rFonts w:ascii="Arial" w:eastAsia="Times New Roman" w:hAnsi="Arial" w:cs="Arial"/>
          <w:color w:val="FF0000"/>
          <w:lang w:eastAsia="pt-BR"/>
        </w:rPr>
      </w:pPr>
    </w:p>
    <w:p w14:paraId="0C38319B" w14:textId="77777777" w:rsidR="00A11A90" w:rsidRPr="00403704" w:rsidRDefault="00A11A90" w:rsidP="00A11A90">
      <w:pPr>
        <w:autoSpaceDE w:val="0"/>
        <w:autoSpaceDN w:val="0"/>
        <w:adjustRightInd w:val="0"/>
        <w:spacing w:after="0" w:line="276" w:lineRule="auto"/>
        <w:jc w:val="both"/>
        <w:rPr>
          <w:rFonts w:ascii="Arial" w:eastAsia="Times New Roman" w:hAnsi="Arial" w:cs="Arial"/>
          <w:b/>
          <w:color w:val="FF0000"/>
          <w:lang w:eastAsia="pt-BR"/>
        </w:rPr>
      </w:pPr>
      <w:r w:rsidRPr="00403704">
        <w:rPr>
          <w:rFonts w:ascii="Arial" w:eastAsia="Times New Roman" w:hAnsi="Arial" w:cs="Arial"/>
          <w:b/>
          <w:color w:val="FF0000"/>
          <w:lang w:eastAsia="pt-BR"/>
        </w:rPr>
        <w:t>Conclusão sobre a conformidade das operações, transações ou atos de gestão subjacentes</w:t>
      </w:r>
    </w:p>
    <w:p w14:paraId="62D3CAE4" w14:textId="77777777" w:rsidR="00A11A90" w:rsidRPr="00A11A90" w:rsidRDefault="00A11A90" w:rsidP="00A11A90">
      <w:pPr>
        <w:autoSpaceDE w:val="0"/>
        <w:autoSpaceDN w:val="0"/>
        <w:adjustRightInd w:val="0"/>
        <w:spacing w:after="0" w:line="276" w:lineRule="auto"/>
        <w:jc w:val="both"/>
        <w:rPr>
          <w:rFonts w:ascii="Arial" w:eastAsia="Times New Roman" w:hAnsi="Arial" w:cs="Arial"/>
          <w:color w:val="FF0000"/>
          <w:lang w:eastAsia="pt-BR"/>
        </w:rPr>
      </w:pPr>
    </w:p>
    <w:p w14:paraId="721B86E2" w14:textId="77777777" w:rsidR="00A11A90" w:rsidRDefault="00A11A90" w:rsidP="00A11A90">
      <w:pPr>
        <w:autoSpaceDE w:val="0"/>
        <w:autoSpaceDN w:val="0"/>
        <w:adjustRightInd w:val="0"/>
        <w:spacing w:after="0" w:line="276" w:lineRule="auto"/>
        <w:jc w:val="both"/>
        <w:rPr>
          <w:rFonts w:ascii="Arial" w:eastAsia="Times New Roman" w:hAnsi="Arial" w:cs="Arial"/>
          <w:color w:val="FF0000"/>
          <w:lang w:eastAsia="pt-BR"/>
        </w:rPr>
      </w:pPr>
      <w:r w:rsidRPr="00A11A90">
        <w:rPr>
          <w:rFonts w:ascii="Arial" w:eastAsia="Times New Roman" w:hAnsi="Arial" w:cs="Arial"/>
          <w:color w:val="FF0000"/>
          <w:lang w:eastAsia="pt-BR"/>
        </w:rPr>
        <w:t xml:space="preserve">Concluiu-se que os desvios de conformidade descritos </w:t>
      </w:r>
      <w:r w:rsidRPr="00403704">
        <w:rPr>
          <w:rFonts w:ascii="Arial" w:eastAsia="Times New Roman" w:hAnsi="Arial" w:cs="Arial"/>
          <w:color w:val="FF0000"/>
          <w:highlight w:val="yellow"/>
          <w:lang w:eastAsia="pt-BR"/>
        </w:rPr>
        <w:t>na Subseção 3, da Seção 3 – Achados de Auditoria deste relatório</w:t>
      </w:r>
      <w:r w:rsidRPr="00A11A90">
        <w:rPr>
          <w:rFonts w:ascii="Arial" w:eastAsia="Times New Roman" w:hAnsi="Arial" w:cs="Arial"/>
          <w:color w:val="FF0000"/>
          <w:lang w:eastAsia="pt-BR"/>
        </w:rPr>
        <w:t>, são relevantes, individualmente ou em conjunto, mas não generalizadas nas operações, transações ou atos de gestão relevantes dos responsáveis, subjacentes às demonstrações contábeis acima referidas.</w:t>
      </w:r>
    </w:p>
    <w:p w14:paraId="2512882F" w14:textId="77777777" w:rsidR="00403704" w:rsidRPr="00A11A90" w:rsidRDefault="00403704" w:rsidP="00A11A90">
      <w:pPr>
        <w:autoSpaceDE w:val="0"/>
        <w:autoSpaceDN w:val="0"/>
        <w:adjustRightInd w:val="0"/>
        <w:spacing w:after="0" w:line="276" w:lineRule="auto"/>
        <w:jc w:val="both"/>
        <w:rPr>
          <w:rFonts w:ascii="Arial" w:eastAsia="Times New Roman" w:hAnsi="Arial" w:cs="Arial"/>
          <w:color w:val="FF0000"/>
          <w:lang w:eastAsia="pt-BR"/>
        </w:rPr>
      </w:pPr>
    </w:p>
    <w:p w14:paraId="52FF451F" w14:textId="77777777" w:rsidR="00A11A90" w:rsidRPr="00403704" w:rsidRDefault="00A11A90" w:rsidP="00A11A90">
      <w:pPr>
        <w:autoSpaceDE w:val="0"/>
        <w:autoSpaceDN w:val="0"/>
        <w:adjustRightInd w:val="0"/>
        <w:spacing w:after="0" w:line="276" w:lineRule="auto"/>
        <w:jc w:val="both"/>
        <w:rPr>
          <w:rFonts w:ascii="Arial" w:eastAsia="Times New Roman" w:hAnsi="Arial" w:cs="Arial"/>
          <w:b/>
          <w:color w:val="FF0000"/>
          <w:lang w:eastAsia="pt-BR"/>
        </w:rPr>
      </w:pPr>
      <w:r w:rsidRPr="00403704">
        <w:rPr>
          <w:rFonts w:ascii="Arial" w:eastAsia="Times New Roman" w:hAnsi="Arial" w:cs="Arial"/>
          <w:b/>
          <w:color w:val="FF0000"/>
          <w:lang w:eastAsia="pt-BR"/>
        </w:rPr>
        <w:t>Impacto dos achados nas contas da unidade jurisdicionada</w:t>
      </w:r>
    </w:p>
    <w:p w14:paraId="260B8C22" w14:textId="77777777" w:rsidR="00A11A90" w:rsidRPr="00403704" w:rsidRDefault="00A11A90" w:rsidP="00A11A90">
      <w:pPr>
        <w:autoSpaceDE w:val="0"/>
        <w:autoSpaceDN w:val="0"/>
        <w:adjustRightInd w:val="0"/>
        <w:spacing w:after="0" w:line="276" w:lineRule="auto"/>
        <w:jc w:val="both"/>
        <w:rPr>
          <w:rFonts w:ascii="Arial" w:eastAsia="Times New Roman" w:hAnsi="Arial" w:cs="Arial"/>
          <w:b/>
          <w:color w:val="FF0000"/>
          <w:lang w:eastAsia="pt-BR"/>
        </w:rPr>
      </w:pPr>
    </w:p>
    <w:p w14:paraId="240BADF9" w14:textId="77777777" w:rsidR="00A11A90" w:rsidRPr="00A11A90" w:rsidRDefault="00403704" w:rsidP="00A11A90">
      <w:pPr>
        <w:autoSpaceDE w:val="0"/>
        <w:autoSpaceDN w:val="0"/>
        <w:adjustRightInd w:val="0"/>
        <w:spacing w:after="0" w:line="276" w:lineRule="auto"/>
        <w:jc w:val="both"/>
        <w:rPr>
          <w:rFonts w:ascii="Arial" w:eastAsia="Times New Roman" w:hAnsi="Arial" w:cs="Arial"/>
          <w:color w:val="FF0000"/>
          <w:lang w:eastAsia="pt-BR"/>
        </w:rPr>
      </w:pPr>
      <w:r>
        <w:rPr>
          <w:rFonts w:ascii="Arial" w:eastAsia="Times New Roman" w:hAnsi="Arial" w:cs="Arial"/>
          <w:color w:val="FF0000"/>
          <w:lang w:eastAsia="pt-BR"/>
        </w:rPr>
        <w:t>R</w:t>
      </w:r>
      <w:r w:rsidR="00A11A90" w:rsidRPr="00A11A90">
        <w:rPr>
          <w:rFonts w:ascii="Arial" w:eastAsia="Times New Roman" w:hAnsi="Arial" w:cs="Arial"/>
          <w:color w:val="FF0000"/>
          <w:lang w:eastAsia="pt-BR"/>
        </w:rPr>
        <w:t xml:space="preserve">essalta-se que, como registrado </w:t>
      </w:r>
      <w:r w:rsidR="00A11A90" w:rsidRPr="00403704">
        <w:rPr>
          <w:rFonts w:ascii="Arial" w:eastAsia="Times New Roman" w:hAnsi="Arial" w:cs="Arial"/>
          <w:color w:val="FF0000"/>
          <w:highlight w:val="yellow"/>
          <w:lang w:eastAsia="pt-BR"/>
        </w:rPr>
        <w:t>na seção intitulada "Conclusão sobre as demonstrações contábeis",</w:t>
      </w:r>
      <w:r w:rsidR="00A11A90" w:rsidRPr="00A11A90">
        <w:rPr>
          <w:rFonts w:ascii="Arial" w:eastAsia="Times New Roman" w:hAnsi="Arial" w:cs="Arial"/>
          <w:color w:val="FF0000"/>
          <w:lang w:eastAsia="pt-BR"/>
        </w:rPr>
        <w:t xml:space="preserve"> os achados correspondentes às distorções de valor e de classificação, apresentação ou divulgação são relevantes, individualmente ou em conjunto, e têm efeitos generalizados sobre as demonstrações contábeis, portanto impactam as contas da unidade jurisdicionada no aspecto da exatidão dos demonstrativos contábeis; e os achados referidos na </w:t>
      </w:r>
      <w:r w:rsidR="00A11A90" w:rsidRPr="00403704">
        <w:rPr>
          <w:rFonts w:ascii="Arial" w:eastAsia="Times New Roman" w:hAnsi="Arial" w:cs="Arial"/>
          <w:color w:val="FF0000"/>
          <w:highlight w:val="yellow"/>
          <w:lang w:eastAsia="pt-BR"/>
        </w:rPr>
        <w:t>seção "Conclusão sobre a conformidade das transações subjacentes"</w:t>
      </w:r>
      <w:r w:rsidR="00A11A90" w:rsidRPr="00A11A90">
        <w:rPr>
          <w:rFonts w:ascii="Arial" w:eastAsia="Times New Roman" w:hAnsi="Arial" w:cs="Arial"/>
          <w:color w:val="FF0000"/>
          <w:lang w:eastAsia="pt-BR"/>
        </w:rPr>
        <w:t xml:space="preserve"> impactam</w:t>
      </w:r>
      <w:r w:rsidR="00A11A90" w:rsidRPr="00403704">
        <w:rPr>
          <w:rFonts w:ascii="Arial" w:eastAsia="Times New Roman" w:hAnsi="Arial" w:cs="Arial"/>
          <w:color w:val="FF0000"/>
          <w:highlight w:val="yellow"/>
          <w:lang w:eastAsia="pt-BR"/>
        </w:rPr>
        <w:t>, igualmente</w:t>
      </w:r>
      <w:r w:rsidR="00A11A90" w:rsidRPr="00A11A90">
        <w:rPr>
          <w:rFonts w:ascii="Arial" w:eastAsia="Times New Roman" w:hAnsi="Arial" w:cs="Arial"/>
          <w:color w:val="FF0000"/>
          <w:lang w:eastAsia="pt-BR"/>
        </w:rPr>
        <w:t xml:space="preserve">, as referidas contas </w:t>
      </w:r>
      <w:r w:rsidR="00A11A90" w:rsidRPr="00403704">
        <w:rPr>
          <w:rFonts w:ascii="Arial" w:eastAsia="Times New Roman" w:hAnsi="Arial" w:cs="Arial"/>
          <w:color w:val="FF0000"/>
          <w:highlight w:val="yellow"/>
          <w:lang w:eastAsia="pt-BR"/>
        </w:rPr>
        <w:t>nos aspectos</w:t>
      </w:r>
      <w:r w:rsidR="00A11A90" w:rsidRPr="00A11A90">
        <w:rPr>
          <w:rFonts w:ascii="Arial" w:eastAsia="Times New Roman" w:hAnsi="Arial" w:cs="Arial"/>
          <w:color w:val="FF0000"/>
          <w:lang w:eastAsia="pt-BR"/>
        </w:rPr>
        <w:t xml:space="preserve"> da legalidade, legitimidade e economicidade.</w:t>
      </w:r>
    </w:p>
    <w:p w14:paraId="6F1DF715" w14:textId="77777777" w:rsidR="00A11A90" w:rsidRPr="00A11A90" w:rsidRDefault="00A11A90" w:rsidP="00A11A90">
      <w:pPr>
        <w:autoSpaceDE w:val="0"/>
        <w:autoSpaceDN w:val="0"/>
        <w:adjustRightInd w:val="0"/>
        <w:spacing w:after="0" w:line="276" w:lineRule="auto"/>
        <w:jc w:val="both"/>
        <w:rPr>
          <w:rFonts w:ascii="Arial" w:eastAsia="Times New Roman" w:hAnsi="Arial" w:cs="Arial"/>
          <w:color w:val="FF0000"/>
          <w:lang w:eastAsia="pt-BR"/>
        </w:rPr>
      </w:pPr>
    </w:p>
    <w:p w14:paraId="6B9CC15C" w14:textId="77777777" w:rsidR="00A11A90" w:rsidRDefault="00A11A90" w:rsidP="00A11A90">
      <w:pPr>
        <w:autoSpaceDE w:val="0"/>
        <w:autoSpaceDN w:val="0"/>
        <w:adjustRightInd w:val="0"/>
        <w:spacing w:after="0" w:line="276" w:lineRule="auto"/>
        <w:jc w:val="both"/>
        <w:rPr>
          <w:rFonts w:ascii="Arial" w:eastAsia="Times New Roman" w:hAnsi="Arial" w:cs="Arial"/>
          <w:color w:val="FF0000"/>
          <w:highlight w:val="yellow"/>
          <w:lang w:eastAsia="pt-BR"/>
        </w:rPr>
      </w:pPr>
      <w:r w:rsidRPr="00A11A90">
        <w:rPr>
          <w:rFonts w:ascii="Arial" w:eastAsia="Times New Roman" w:hAnsi="Arial" w:cs="Arial"/>
          <w:color w:val="FF0000"/>
          <w:lang w:eastAsia="pt-BR"/>
        </w:rPr>
        <w:lastRenderedPageBreak/>
        <w:t xml:space="preserve">Esses aspectos são considerados para fins do julgamento das contas como regulares (art. </w:t>
      </w:r>
      <w:r w:rsidR="00403704">
        <w:rPr>
          <w:rFonts w:ascii="Arial" w:eastAsia="Times New Roman" w:hAnsi="Arial" w:cs="Arial"/>
          <w:color w:val="FF0000"/>
          <w:lang w:eastAsia="pt-BR"/>
        </w:rPr>
        <w:t>72</w:t>
      </w:r>
      <w:r w:rsidRPr="00A11A90">
        <w:rPr>
          <w:rFonts w:ascii="Arial" w:eastAsia="Times New Roman" w:hAnsi="Arial" w:cs="Arial"/>
          <w:color w:val="FF0000"/>
          <w:lang w:eastAsia="pt-BR"/>
        </w:rPr>
        <w:t xml:space="preserve">, da Lei </w:t>
      </w:r>
      <w:r w:rsidR="00403704">
        <w:rPr>
          <w:rFonts w:ascii="Arial" w:eastAsia="Times New Roman" w:hAnsi="Arial" w:cs="Arial"/>
          <w:color w:val="FF0000"/>
          <w:lang w:eastAsia="pt-BR"/>
        </w:rPr>
        <w:t>16.168</w:t>
      </w:r>
      <w:r w:rsidRPr="00A11A90">
        <w:rPr>
          <w:rFonts w:ascii="Arial" w:eastAsia="Times New Roman" w:hAnsi="Arial" w:cs="Arial"/>
          <w:color w:val="FF0000"/>
          <w:lang w:eastAsia="pt-BR"/>
        </w:rPr>
        <w:t>/</w:t>
      </w:r>
      <w:r w:rsidR="00403704">
        <w:rPr>
          <w:rFonts w:ascii="Arial" w:eastAsia="Times New Roman" w:hAnsi="Arial" w:cs="Arial"/>
          <w:color w:val="FF0000"/>
          <w:lang w:eastAsia="pt-BR"/>
        </w:rPr>
        <w:t>2007</w:t>
      </w:r>
      <w:r w:rsidRPr="00A11A90">
        <w:rPr>
          <w:rFonts w:ascii="Arial" w:eastAsia="Times New Roman" w:hAnsi="Arial" w:cs="Arial"/>
          <w:color w:val="FF0000"/>
          <w:lang w:eastAsia="pt-BR"/>
        </w:rPr>
        <w:t>) e, embora as opiniões emitidas no certificado de auditoria não vinculem o julgamento pelo TC</w:t>
      </w:r>
      <w:r w:rsidR="00403704">
        <w:rPr>
          <w:rFonts w:ascii="Arial" w:eastAsia="Times New Roman" w:hAnsi="Arial" w:cs="Arial"/>
          <w:color w:val="FF0000"/>
          <w:lang w:eastAsia="pt-BR"/>
        </w:rPr>
        <w:t>E-GO</w:t>
      </w:r>
      <w:r w:rsidRPr="00A11A90">
        <w:rPr>
          <w:rFonts w:ascii="Arial" w:eastAsia="Times New Roman" w:hAnsi="Arial" w:cs="Arial"/>
          <w:color w:val="FF0000"/>
          <w:lang w:eastAsia="pt-BR"/>
        </w:rPr>
        <w:t xml:space="preserve">, os impactos dos achados sobre aqueles aspectos foram considerados na formulação das opiniões expressas no certificado de auditoria, com base na materialidade quantitativa e qualitativa determinada para o trabalho </w:t>
      </w:r>
      <w:r w:rsidRPr="00403704">
        <w:rPr>
          <w:rFonts w:ascii="Arial" w:eastAsia="Times New Roman" w:hAnsi="Arial" w:cs="Arial"/>
          <w:color w:val="FF0000"/>
          <w:highlight w:val="yellow"/>
          <w:lang w:eastAsia="pt-BR"/>
        </w:rPr>
        <w:t>(Apêndice A, item 1).</w:t>
      </w:r>
    </w:p>
    <w:p w14:paraId="77B2D371" w14:textId="77777777" w:rsidR="00403704" w:rsidRPr="00A11A90" w:rsidRDefault="00403704" w:rsidP="00A11A90">
      <w:pPr>
        <w:autoSpaceDE w:val="0"/>
        <w:autoSpaceDN w:val="0"/>
        <w:adjustRightInd w:val="0"/>
        <w:spacing w:after="0" w:line="276" w:lineRule="auto"/>
        <w:jc w:val="both"/>
        <w:rPr>
          <w:rFonts w:ascii="Arial" w:eastAsia="Times New Roman" w:hAnsi="Arial" w:cs="Arial"/>
          <w:color w:val="FF0000"/>
          <w:lang w:eastAsia="pt-BR"/>
        </w:rPr>
      </w:pPr>
    </w:p>
    <w:p w14:paraId="22667AFB" w14:textId="77777777" w:rsidR="00A11A90" w:rsidRPr="0015066A" w:rsidRDefault="00A11A90" w:rsidP="00A11A90">
      <w:pPr>
        <w:autoSpaceDE w:val="0"/>
        <w:autoSpaceDN w:val="0"/>
        <w:adjustRightInd w:val="0"/>
        <w:spacing w:after="0" w:line="276" w:lineRule="auto"/>
        <w:jc w:val="both"/>
        <w:rPr>
          <w:rFonts w:ascii="Arial" w:eastAsia="Times New Roman" w:hAnsi="Arial" w:cs="Arial"/>
          <w:b/>
          <w:color w:val="FF0000"/>
          <w:lang w:eastAsia="pt-BR"/>
        </w:rPr>
      </w:pPr>
      <w:r w:rsidRPr="0015066A">
        <w:rPr>
          <w:rFonts w:ascii="Arial" w:eastAsia="Times New Roman" w:hAnsi="Arial" w:cs="Arial"/>
          <w:b/>
          <w:color w:val="FF0000"/>
          <w:lang w:eastAsia="pt-BR"/>
        </w:rPr>
        <w:t>Apuração e eventual responsabilização de responsáveis</w:t>
      </w:r>
    </w:p>
    <w:p w14:paraId="5088BC6F" w14:textId="77777777" w:rsidR="00A11A90" w:rsidRPr="00A11A90" w:rsidRDefault="00A11A90" w:rsidP="00A11A90">
      <w:pPr>
        <w:autoSpaceDE w:val="0"/>
        <w:autoSpaceDN w:val="0"/>
        <w:adjustRightInd w:val="0"/>
        <w:spacing w:after="0" w:line="276" w:lineRule="auto"/>
        <w:jc w:val="both"/>
        <w:rPr>
          <w:rFonts w:ascii="Arial" w:eastAsia="Times New Roman" w:hAnsi="Arial" w:cs="Arial"/>
          <w:color w:val="FF0000"/>
          <w:lang w:eastAsia="pt-BR"/>
        </w:rPr>
      </w:pPr>
    </w:p>
    <w:p w14:paraId="28B1D294" w14:textId="589BC99E" w:rsidR="00A11A90" w:rsidRDefault="00A11A90" w:rsidP="00A11A90">
      <w:pPr>
        <w:autoSpaceDE w:val="0"/>
        <w:autoSpaceDN w:val="0"/>
        <w:adjustRightInd w:val="0"/>
        <w:spacing w:after="0" w:line="276" w:lineRule="auto"/>
        <w:jc w:val="both"/>
        <w:rPr>
          <w:rFonts w:ascii="Arial" w:eastAsia="Times New Roman" w:hAnsi="Arial" w:cs="Arial"/>
          <w:color w:val="FF0000"/>
          <w:lang w:eastAsia="pt-BR"/>
        </w:rPr>
      </w:pPr>
      <w:r w:rsidRPr="00A11A90">
        <w:rPr>
          <w:rFonts w:ascii="Arial" w:eastAsia="Times New Roman" w:hAnsi="Arial" w:cs="Arial"/>
          <w:color w:val="FF0000"/>
          <w:lang w:eastAsia="pt-BR"/>
        </w:rPr>
        <w:t>Nos termos do art.</w:t>
      </w:r>
      <w:r w:rsidR="0015066A">
        <w:rPr>
          <w:rFonts w:ascii="Arial" w:eastAsia="Times New Roman" w:hAnsi="Arial" w:cs="Arial"/>
          <w:color w:val="FF0000"/>
          <w:lang w:eastAsia="pt-BR"/>
        </w:rPr>
        <w:t xml:space="preserve"> </w:t>
      </w:r>
      <w:r w:rsidR="00CA789A">
        <w:rPr>
          <w:rFonts w:ascii="Arial" w:eastAsia="Times New Roman" w:hAnsi="Arial" w:cs="Arial"/>
          <w:color w:val="FF0000"/>
          <w:lang w:eastAsia="pt-BR"/>
        </w:rPr>
        <w:t>96</w:t>
      </w:r>
      <w:r w:rsidR="0015066A">
        <w:rPr>
          <w:rFonts w:ascii="Arial" w:eastAsia="Times New Roman" w:hAnsi="Arial" w:cs="Arial"/>
          <w:color w:val="FF0000"/>
          <w:lang w:eastAsia="pt-BR"/>
        </w:rPr>
        <w:t>, d</w:t>
      </w:r>
      <w:r w:rsidR="00476B52">
        <w:rPr>
          <w:rFonts w:ascii="Arial" w:eastAsia="Times New Roman" w:hAnsi="Arial" w:cs="Arial"/>
          <w:color w:val="FF0000"/>
          <w:lang w:eastAsia="pt-BR"/>
        </w:rPr>
        <w:t>a</w:t>
      </w:r>
      <w:r w:rsidR="0015066A">
        <w:rPr>
          <w:rFonts w:ascii="Arial" w:eastAsia="Times New Roman" w:hAnsi="Arial" w:cs="Arial"/>
          <w:color w:val="FF0000"/>
          <w:lang w:eastAsia="pt-BR"/>
        </w:rPr>
        <w:t xml:space="preserve"> </w:t>
      </w:r>
      <w:r w:rsidR="00476B52">
        <w:rPr>
          <w:rFonts w:ascii="Arial" w:eastAsia="Times New Roman" w:hAnsi="Arial" w:cs="Arial"/>
          <w:color w:val="FF0000"/>
          <w:lang w:eastAsia="pt-BR"/>
        </w:rPr>
        <w:t>LO</w:t>
      </w:r>
      <w:r w:rsidR="0015066A">
        <w:rPr>
          <w:rFonts w:ascii="Arial" w:eastAsia="Times New Roman" w:hAnsi="Arial" w:cs="Arial"/>
          <w:color w:val="FF0000"/>
          <w:lang w:eastAsia="pt-BR"/>
        </w:rPr>
        <w:t>TCEGO</w:t>
      </w:r>
      <w:r w:rsidRPr="00A11A90">
        <w:rPr>
          <w:rFonts w:ascii="Arial" w:eastAsia="Times New Roman" w:hAnsi="Arial" w:cs="Arial"/>
          <w:color w:val="FF0000"/>
          <w:lang w:eastAsia="pt-BR"/>
        </w:rPr>
        <w:t>,</w:t>
      </w:r>
      <w:r w:rsidR="00476B52">
        <w:rPr>
          <w:rFonts w:ascii="Arial" w:eastAsia="Times New Roman" w:hAnsi="Arial" w:cs="Arial"/>
          <w:color w:val="FF0000"/>
          <w:lang w:eastAsia="pt-BR"/>
        </w:rPr>
        <w:t xml:space="preserve"> e do art. 235, VI, do RITCEGO,</w:t>
      </w:r>
      <w:r w:rsidRPr="00A11A90">
        <w:rPr>
          <w:rFonts w:ascii="Arial" w:eastAsia="Times New Roman" w:hAnsi="Arial" w:cs="Arial"/>
          <w:color w:val="FF0000"/>
          <w:lang w:eastAsia="pt-BR"/>
        </w:rPr>
        <w:t xml:space="preserve"> a apuração de eventuais responsabilidades pelas irregularidades de que tratam os achados </w:t>
      </w:r>
      <w:r w:rsidRPr="0015066A">
        <w:rPr>
          <w:rFonts w:ascii="Arial" w:eastAsia="Times New Roman" w:hAnsi="Arial" w:cs="Arial"/>
          <w:color w:val="FF0000"/>
          <w:highlight w:val="yellow"/>
          <w:lang w:eastAsia="pt-BR"/>
        </w:rPr>
        <w:t>XXX e YYYY</w:t>
      </w:r>
      <w:r w:rsidRPr="00A11A90">
        <w:rPr>
          <w:rFonts w:ascii="Arial" w:eastAsia="Times New Roman" w:hAnsi="Arial" w:cs="Arial"/>
          <w:color w:val="FF0000"/>
          <w:lang w:eastAsia="pt-BR"/>
        </w:rPr>
        <w:t xml:space="preserve"> está sendo efetuada em </w:t>
      </w:r>
      <w:r w:rsidRPr="0015066A">
        <w:rPr>
          <w:rFonts w:ascii="Arial" w:eastAsia="Times New Roman" w:hAnsi="Arial" w:cs="Arial"/>
          <w:color w:val="FF0000"/>
          <w:highlight w:val="yellow"/>
          <w:lang w:eastAsia="pt-BR"/>
        </w:rPr>
        <w:t>processos de representação</w:t>
      </w:r>
      <w:r w:rsidRPr="00A11A90">
        <w:rPr>
          <w:rFonts w:ascii="Arial" w:eastAsia="Times New Roman" w:hAnsi="Arial" w:cs="Arial"/>
          <w:color w:val="FF0000"/>
          <w:lang w:eastAsia="pt-BR"/>
        </w:rPr>
        <w:t>.</w:t>
      </w:r>
    </w:p>
    <w:p w14:paraId="2ACBF002" w14:textId="6CC34BA0" w:rsidR="009441D4" w:rsidRDefault="009441D4" w:rsidP="00A11A90">
      <w:pPr>
        <w:autoSpaceDE w:val="0"/>
        <w:autoSpaceDN w:val="0"/>
        <w:adjustRightInd w:val="0"/>
        <w:spacing w:after="0" w:line="276" w:lineRule="auto"/>
        <w:jc w:val="both"/>
        <w:rPr>
          <w:rFonts w:ascii="Arial" w:eastAsia="Times New Roman" w:hAnsi="Arial" w:cs="Arial"/>
          <w:color w:val="FF0000"/>
          <w:lang w:eastAsia="pt-BR"/>
        </w:rPr>
      </w:pPr>
    </w:p>
    <w:p w14:paraId="48E852F4" w14:textId="77777777" w:rsidR="00A11A90" w:rsidRPr="00A11A90" w:rsidRDefault="00A11A90" w:rsidP="00A11A90">
      <w:pPr>
        <w:autoSpaceDE w:val="0"/>
        <w:autoSpaceDN w:val="0"/>
        <w:adjustRightInd w:val="0"/>
        <w:spacing w:after="0" w:line="276" w:lineRule="auto"/>
        <w:jc w:val="both"/>
        <w:rPr>
          <w:rFonts w:ascii="Arial" w:eastAsia="Times New Roman" w:hAnsi="Arial" w:cs="Arial"/>
          <w:color w:val="FF0000"/>
          <w:lang w:eastAsia="pt-BR"/>
        </w:rPr>
      </w:pPr>
    </w:p>
    <w:p w14:paraId="13C336A8" w14:textId="77777777" w:rsidR="00A11A90" w:rsidRPr="0015066A" w:rsidRDefault="00A11A90" w:rsidP="00A11A90">
      <w:pPr>
        <w:autoSpaceDE w:val="0"/>
        <w:autoSpaceDN w:val="0"/>
        <w:adjustRightInd w:val="0"/>
        <w:spacing w:after="0" w:line="276" w:lineRule="auto"/>
        <w:jc w:val="both"/>
        <w:rPr>
          <w:rFonts w:ascii="Arial" w:eastAsia="Times New Roman" w:hAnsi="Arial" w:cs="Arial"/>
          <w:b/>
          <w:color w:val="FF0000"/>
          <w:lang w:eastAsia="pt-BR"/>
        </w:rPr>
      </w:pPr>
      <w:r w:rsidRPr="0015066A">
        <w:rPr>
          <w:rFonts w:ascii="Arial" w:eastAsia="Times New Roman" w:hAnsi="Arial" w:cs="Arial"/>
          <w:b/>
          <w:color w:val="FF0000"/>
          <w:lang w:eastAsia="pt-BR"/>
        </w:rPr>
        <w:t>Benefícios estimados ou esperados e volume de recursos fiscalizados</w:t>
      </w:r>
    </w:p>
    <w:p w14:paraId="4314809B" w14:textId="77777777" w:rsidR="00A11A90" w:rsidRPr="00A11A90" w:rsidRDefault="00A11A90" w:rsidP="00A11A90">
      <w:pPr>
        <w:autoSpaceDE w:val="0"/>
        <w:autoSpaceDN w:val="0"/>
        <w:adjustRightInd w:val="0"/>
        <w:spacing w:after="0" w:line="276" w:lineRule="auto"/>
        <w:jc w:val="both"/>
        <w:rPr>
          <w:rFonts w:ascii="Arial" w:eastAsia="Times New Roman" w:hAnsi="Arial" w:cs="Arial"/>
          <w:color w:val="FF0000"/>
          <w:lang w:eastAsia="pt-BR"/>
        </w:rPr>
      </w:pPr>
    </w:p>
    <w:p w14:paraId="04968F48" w14:textId="77777777" w:rsidR="00A11A90" w:rsidRPr="00A11A90" w:rsidRDefault="00A11A90" w:rsidP="00A11A90">
      <w:pPr>
        <w:autoSpaceDE w:val="0"/>
        <w:autoSpaceDN w:val="0"/>
        <w:adjustRightInd w:val="0"/>
        <w:spacing w:after="0" w:line="276" w:lineRule="auto"/>
        <w:jc w:val="both"/>
        <w:rPr>
          <w:rFonts w:ascii="Arial" w:eastAsia="Times New Roman" w:hAnsi="Arial" w:cs="Arial"/>
          <w:color w:val="FF0000"/>
          <w:lang w:eastAsia="pt-BR"/>
        </w:rPr>
      </w:pPr>
      <w:r w:rsidRPr="00A11A90">
        <w:rPr>
          <w:rFonts w:ascii="Arial" w:eastAsia="Times New Roman" w:hAnsi="Arial" w:cs="Arial"/>
          <w:color w:val="FF0000"/>
          <w:lang w:eastAsia="pt-BR"/>
        </w:rPr>
        <w:t>Entre os benefícios qualitativos esperados da implementação das deliberações propostas citam-se o aumento da transparência da gestão, a melhoria das informações e o aprimoramento dos controles internos sobre a conformidade dos atos de gestão financeira e orçamentária e dos respectivos registros contábeis, bem como sobre o processo de elaboração das demonstrações contábeis, alinhando-os aos padrões internacionais em implementação pela STN, para convergir as práticas contábeis adotadas no Brasil às Normas Internacionais de Contabilidade Aplicadas ao Setor Público.</w:t>
      </w:r>
    </w:p>
    <w:p w14:paraId="1F036FE3" w14:textId="77777777" w:rsidR="00A11A90" w:rsidRPr="00A11A90" w:rsidRDefault="00A11A90" w:rsidP="00A11A90">
      <w:pPr>
        <w:autoSpaceDE w:val="0"/>
        <w:autoSpaceDN w:val="0"/>
        <w:adjustRightInd w:val="0"/>
        <w:spacing w:after="0" w:line="276" w:lineRule="auto"/>
        <w:jc w:val="both"/>
        <w:rPr>
          <w:rFonts w:ascii="Arial" w:eastAsia="Times New Roman" w:hAnsi="Arial" w:cs="Arial"/>
          <w:color w:val="FF0000"/>
          <w:lang w:eastAsia="pt-BR"/>
        </w:rPr>
      </w:pPr>
    </w:p>
    <w:p w14:paraId="61E809D1" w14:textId="77777777" w:rsidR="00A11A90" w:rsidRPr="00A11A90" w:rsidRDefault="00A11A90" w:rsidP="00A11A90">
      <w:pPr>
        <w:autoSpaceDE w:val="0"/>
        <w:autoSpaceDN w:val="0"/>
        <w:adjustRightInd w:val="0"/>
        <w:spacing w:after="0" w:line="276" w:lineRule="auto"/>
        <w:jc w:val="both"/>
        <w:rPr>
          <w:rFonts w:ascii="Arial" w:eastAsia="Times New Roman" w:hAnsi="Arial" w:cs="Arial"/>
          <w:color w:val="FF0000"/>
          <w:lang w:eastAsia="pt-BR"/>
        </w:rPr>
      </w:pPr>
      <w:r w:rsidRPr="00A11A90">
        <w:rPr>
          <w:rFonts w:ascii="Arial" w:eastAsia="Times New Roman" w:hAnsi="Arial" w:cs="Arial"/>
          <w:color w:val="FF0000"/>
          <w:lang w:eastAsia="pt-BR"/>
        </w:rPr>
        <w:t xml:space="preserve">A comunicação preliminar das distorções detectadas durante a auditoria à administração </w:t>
      </w:r>
      <w:r w:rsidRPr="0015066A">
        <w:rPr>
          <w:rFonts w:ascii="Arial" w:eastAsia="Times New Roman" w:hAnsi="Arial" w:cs="Arial"/>
          <w:color w:val="FF0000"/>
          <w:highlight w:val="yellow"/>
          <w:lang w:eastAsia="pt-BR"/>
        </w:rPr>
        <w:t>do ...,</w:t>
      </w:r>
      <w:r w:rsidRPr="00A11A90">
        <w:rPr>
          <w:rFonts w:ascii="Arial" w:eastAsia="Times New Roman" w:hAnsi="Arial" w:cs="Arial"/>
          <w:color w:val="FF0000"/>
          <w:lang w:eastAsia="pt-BR"/>
        </w:rPr>
        <w:t xml:space="preserve"> por exemplo, permitiu que </w:t>
      </w:r>
      <w:r w:rsidRPr="0015066A">
        <w:rPr>
          <w:rFonts w:ascii="Arial" w:eastAsia="Times New Roman" w:hAnsi="Arial" w:cs="Arial"/>
          <w:color w:val="FF0000"/>
          <w:highlight w:val="yellow"/>
          <w:lang w:eastAsia="pt-BR"/>
        </w:rPr>
        <w:t>provisões para despesas de 20xx</w:t>
      </w:r>
      <w:r w:rsidRPr="00A11A90">
        <w:rPr>
          <w:rFonts w:ascii="Arial" w:eastAsia="Times New Roman" w:hAnsi="Arial" w:cs="Arial"/>
          <w:color w:val="FF0000"/>
          <w:lang w:eastAsia="pt-BR"/>
        </w:rPr>
        <w:t xml:space="preserve">, </w:t>
      </w:r>
      <w:r w:rsidRPr="0015066A">
        <w:rPr>
          <w:rFonts w:ascii="Arial" w:eastAsia="Times New Roman" w:hAnsi="Arial" w:cs="Arial"/>
          <w:color w:val="FF0000"/>
          <w:highlight w:val="yellow"/>
          <w:lang w:eastAsia="pt-BR"/>
        </w:rPr>
        <w:t xml:space="preserve">representando 94% do passivo exigível (R$ </w:t>
      </w:r>
      <w:proofErr w:type="spellStart"/>
      <w:r w:rsidRPr="0015066A">
        <w:rPr>
          <w:rFonts w:ascii="Arial" w:eastAsia="Times New Roman" w:hAnsi="Arial" w:cs="Arial"/>
          <w:color w:val="FF0000"/>
          <w:highlight w:val="yellow"/>
          <w:lang w:eastAsia="pt-BR"/>
        </w:rPr>
        <w:t>xx</w:t>
      </w:r>
      <w:proofErr w:type="spellEnd"/>
      <w:r w:rsidRPr="0015066A">
        <w:rPr>
          <w:rFonts w:ascii="Arial" w:eastAsia="Times New Roman" w:hAnsi="Arial" w:cs="Arial"/>
          <w:color w:val="FF0000"/>
          <w:highlight w:val="yellow"/>
          <w:lang w:eastAsia="pt-BR"/>
        </w:rPr>
        <w:t xml:space="preserve"> bilhões),</w:t>
      </w:r>
      <w:r w:rsidRPr="00A11A90">
        <w:rPr>
          <w:rFonts w:ascii="Arial" w:eastAsia="Times New Roman" w:hAnsi="Arial" w:cs="Arial"/>
          <w:color w:val="FF0000"/>
          <w:lang w:eastAsia="pt-BR"/>
        </w:rPr>
        <w:t xml:space="preserve"> fossem reconhecidas no exercício contábil correto, gerando informação mais fidedigna que, por sua vez, melhora a qualidade e a credibilidade da prestação de contas anual e incrementa a confiança dos cidadãos na instituição.</w:t>
      </w:r>
    </w:p>
    <w:p w14:paraId="1DCD732A" w14:textId="77777777" w:rsidR="00A11A90" w:rsidRPr="00A11A90" w:rsidRDefault="00A11A90" w:rsidP="00A11A90">
      <w:pPr>
        <w:autoSpaceDE w:val="0"/>
        <w:autoSpaceDN w:val="0"/>
        <w:adjustRightInd w:val="0"/>
        <w:spacing w:after="0" w:line="276" w:lineRule="auto"/>
        <w:jc w:val="both"/>
        <w:rPr>
          <w:rFonts w:ascii="Arial" w:eastAsia="Times New Roman" w:hAnsi="Arial" w:cs="Arial"/>
          <w:color w:val="FF0000"/>
          <w:lang w:eastAsia="pt-BR"/>
        </w:rPr>
      </w:pPr>
    </w:p>
    <w:p w14:paraId="6DC7DCBC" w14:textId="77777777" w:rsidR="00A11A90" w:rsidRPr="00A11A90" w:rsidRDefault="00A11A90" w:rsidP="00A11A90">
      <w:pPr>
        <w:autoSpaceDE w:val="0"/>
        <w:autoSpaceDN w:val="0"/>
        <w:adjustRightInd w:val="0"/>
        <w:spacing w:after="0" w:line="276" w:lineRule="auto"/>
        <w:jc w:val="both"/>
        <w:rPr>
          <w:rFonts w:ascii="Arial" w:eastAsia="Times New Roman" w:hAnsi="Arial" w:cs="Arial"/>
          <w:color w:val="FF0000"/>
          <w:lang w:eastAsia="pt-BR"/>
        </w:rPr>
      </w:pPr>
      <w:r w:rsidRPr="00A11A90">
        <w:rPr>
          <w:rFonts w:ascii="Arial" w:eastAsia="Times New Roman" w:hAnsi="Arial" w:cs="Arial"/>
          <w:color w:val="FF0000"/>
          <w:lang w:eastAsia="pt-BR"/>
        </w:rPr>
        <w:t xml:space="preserve">Os benefícios quantitativos financeiros que poderão ser obtidos, caso as ações contidas nas propostas de encaminhamento venham a ser adotadas, são estimados, em caráter preliminar, </w:t>
      </w:r>
      <w:r w:rsidRPr="0015066A">
        <w:rPr>
          <w:rFonts w:ascii="Arial" w:eastAsia="Times New Roman" w:hAnsi="Arial" w:cs="Arial"/>
          <w:color w:val="FF0000"/>
          <w:highlight w:val="yellow"/>
          <w:lang w:eastAsia="pt-BR"/>
        </w:rPr>
        <w:t xml:space="preserve">em torno de R$ </w:t>
      </w:r>
      <w:proofErr w:type="spellStart"/>
      <w:r w:rsidRPr="0015066A">
        <w:rPr>
          <w:rFonts w:ascii="Arial" w:eastAsia="Times New Roman" w:hAnsi="Arial" w:cs="Arial"/>
          <w:color w:val="FF0000"/>
          <w:highlight w:val="yellow"/>
          <w:lang w:eastAsia="pt-BR"/>
        </w:rPr>
        <w:t>xxx</w:t>
      </w:r>
      <w:proofErr w:type="spellEnd"/>
      <w:r w:rsidRPr="0015066A">
        <w:rPr>
          <w:rFonts w:ascii="Arial" w:eastAsia="Times New Roman" w:hAnsi="Arial" w:cs="Arial"/>
          <w:color w:val="FF0000"/>
          <w:highlight w:val="yellow"/>
          <w:lang w:eastAsia="pt-BR"/>
        </w:rPr>
        <w:t xml:space="preserve"> bilhões</w:t>
      </w:r>
      <w:r w:rsidRPr="00A11A90">
        <w:rPr>
          <w:rFonts w:ascii="Arial" w:eastAsia="Times New Roman" w:hAnsi="Arial" w:cs="Arial"/>
          <w:color w:val="FF0000"/>
          <w:lang w:eastAsia="pt-BR"/>
        </w:rPr>
        <w:t xml:space="preserve">, em decorrência da restituição de recursos e correção de irregularidades ou impropriedades a que se referem os achados </w:t>
      </w:r>
      <w:r w:rsidRPr="0015066A">
        <w:rPr>
          <w:rFonts w:ascii="Arial" w:eastAsia="Times New Roman" w:hAnsi="Arial" w:cs="Arial"/>
          <w:color w:val="FF0000"/>
          <w:highlight w:val="yellow"/>
          <w:lang w:eastAsia="pt-BR"/>
        </w:rPr>
        <w:t>3.1 a 3.x, além de ...</w:t>
      </w:r>
    </w:p>
    <w:p w14:paraId="276C0744" w14:textId="77777777" w:rsidR="00A11A90" w:rsidRPr="00A11A90" w:rsidRDefault="00A11A90" w:rsidP="00A11A90">
      <w:pPr>
        <w:autoSpaceDE w:val="0"/>
        <w:autoSpaceDN w:val="0"/>
        <w:adjustRightInd w:val="0"/>
        <w:spacing w:after="0" w:line="276" w:lineRule="auto"/>
        <w:jc w:val="both"/>
        <w:rPr>
          <w:rFonts w:ascii="Arial" w:eastAsia="Times New Roman" w:hAnsi="Arial" w:cs="Arial"/>
          <w:color w:val="FF0000"/>
          <w:lang w:eastAsia="pt-BR"/>
        </w:rPr>
      </w:pPr>
    </w:p>
    <w:p w14:paraId="765F95FD" w14:textId="77777777" w:rsidR="00A11A90" w:rsidRPr="00A11A90" w:rsidRDefault="00A11A90" w:rsidP="00A11A90">
      <w:pPr>
        <w:autoSpaceDE w:val="0"/>
        <w:autoSpaceDN w:val="0"/>
        <w:adjustRightInd w:val="0"/>
        <w:spacing w:after="0" w:line="276" w:lineRule="auto"/>
        <w:jc w:val="both"/>
        <w:rPr>
          <w:rFonts w:ascii="Arial" w:eastAsia="Times New Roman" w:hAnsi="Arial" w:cs="Arial"/>
          <w:color w:val="FF0000"/>
          <w:lang w:eastAsia="pt-BR"/>
        </w:rPr>
      </w:pPr>
      <w:r w:rsidRPr="00A11A90">
        <w:rPr>
          <w:rFonts w:ascii="Arial" w:eastAsia="Times New Roman" w:hAnsi="Arial" w:cs="Arial"/>
          <w:color w:val="FF0000"/>
          <w:lang w:eastAsia="pt-BR"/>
        </w:rPr>
        <w:t xml:space="preserve">O volume de recursos fiscalizados foi de </w:t>
      </w:r>
      <w:r w:rsidRPr="0015066A">
        <w:rPr>
          <w:rFonts w:ascii="Arial" w:eastAsia="Times New Roman" w:hAnsi="Arial" w:cs="Arial"/>
          <w:color w:val="FF0000"/>
          <w:highlight w:val="yellow"/>
          <w:lang w:eastAsia="pt-BR"/>
        </w:rPr>
        <w:t xml:space="preserve">R$ </w:t>
      </w:r>
      <w:proofErr w:type="spellStart"/>
      <w:r w:rsidRPr="0015066A">
        <w:rPr>
          <w:rFonts w:ascii="Arial" w:eastAsia="Times New Roman" w:hAnsi="Arial" w:cs="Arial"/>
          <w:color w:val="FF0000"/>
          <w:highlight w:val="yellow"/>
          <w:lang w:eastAsia="pt-BR"/>
        </w:rPr>
        <w:t>xxx</w:t>
      </w:r>
      <w:proofErr w:type="spellEnd"/>
      <w:r w:rsidRPr="00A11A90">
        <w:rPr>
          <w:rFonts w:ascii="Arial" w:eastAsia="Times New Roman" w:hAnsi="Arial" w:cs="Arial"/>
          <w:color w:val="FF0000"/>
          <w:lang w:eastAsia="pt-BR"/>
        </w:rPr>
        <w:t xml:space="preserve">, na perspectiva patrimonial, e </w:t>
      </w:r>
      <w:r w:rsidRPr="0015066A">
        <w:rPr>
          <w:rFonts w:ascii="Arial" w:eastAsia="Times New Roman" w:hAnsi="Arial" w:cs="Arial"/>
          <w:color w:val="FF0000"/>
          <w:highlight w:val="yellow"/>
          <w:lang w:eastAsia="pt-BR"/>
        </w:rPr>
        <w:t xml:space="preserve">R$ </w:t>
      </w:r>
      <w:proofErr w:type="spellStart"/>
      <w:r w:rsidRPr="0015066A">
        <w:rPr>
          <w:rFonts w:ascii="Arial" w:eastAsia="Times New Roman" w:hAnsi="Arial" w:cs="Arial"/>
          <w:color w:val="FF0000"/>
          <w:highlight w:val="yellow"/>
          <w:lang w:eastAsia="pt-BR"/>
        </w:rPr>
        <w:t>xxx</w:t>
      </w:r>
      <w:proofErr w:type="spellEnd"/>
      <w:r w:rsidRPr="00A11A90">
        <w:rPr>
          <w:rFonts w:ascii="Arial" w:eastAsia="Times New Roman" w:hAnsi="Arial" w:cs="Arial"/>
          <w:color w:val="FF0000"/>
          <w:lang w:eastAsia="pt-BR"/>
        </w:rPr>
        <w:t xml:space="preserve"> bilhões das despesas empenhadas no exercício.</w:t>
      </w:r>
    </w:p>
    <w:p w14:paraId="4C0A0664" w14:textId="77777777" w:rsidR="00BC6742" w:rsidRPr="00A11A90" w:rsidRDefault="00BC6742" w:rsidP="00BC6742">
      <w:pPr>
        <w:suppressAutoHyphens/>
        <w:spacing w:after="0" w:line="240" w:lineRule="auto"/>
        <w:rPr>
          <w:rFonts w:ascii="Arial" w:eastAsia="Times New Roman" w:hAnsi="Arial" w:cs="Arial"/>
          <w:sz w:val="20"/>
          <w:szCs w:val="20"/>
        </w:rPr>
      </w:pPr>
    </w:p>
    <w:p w14:paraId="37A4115B" w14:textId="67DC34E8" w:rsidR="00BC6742" w:rsidRPr="00A11A90" w:rsidRDefault="00BC6742" w:rsidP="00F77676">
      <w:pPr>
        <w:pStyle w:val="Ttulo1"/>
      </w:pPr>
      <w:bookmarkStart w:id="28" w:name="_Toc138855052"/>
      <w:r w:rsidRPr="00A11A90">
        <w:t>PROPOSTA DE ENCAMINHAMENTO</w:t>
      </w:r>
      <w:bookmarkEnd w:id="28"/>
    </w:p>
    <w:p w14:paraId="2C3AA088" w14:textId="77777777" w:rsidR="00BC6742" w:rsidRPr="00A11A90" w:rsidRDefault="00BC6742" w:rsidP="00BC6742">
      <w:pPr>
        <w:suppressAutoHyphens/>
        <w:spacing w:after="0" w:line="276" w:lineRule="auto"/>
        <w:rPr>
          <w:rFonts w:ascii="Arial" w:eastAsia="Times New Roman" w:hAnsi="Arial" w:cs="Arial"/>
          <w:color w:val="000000"/>
        </w:rPr>
      </w:pPr>
    </w:p>
    <w:p w14:paraId="602D5E64"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A "Proposta de encaminhamento" destina-se ao registro das medidas preventivas, corretivas, processuais ou materiais que a equipe avalia que o TCE deva determinar que sejam adotadas para os fatos identificados.</w:t>
      </w:r>
    </w:p>
    <w:p w14:paraId="478B0C20" w14:textId="77777777" w:rsidR="00BC6742" w:rsidRPr="00A11A90" w:rsidRDefault="00BC6742" w:rsidP="00BC6742">
      <w:pPr>
        <w:suppressAutoHyphens/>
        <w:spacing w:after="0" w:line="276" w:lineRule="auto"/>
        <w:jc w:val="both"/>
        <w:rPr>
          <w:rFonts w:ascii="Arial" w:eastAsia="Times New Roman" w:hAnsi="Arial" w:cs="Arial"/>
          <w:color w:val="000000"/>
          <w:highlight w:val="lightGray"/>
          <w:lang w:eastAsia="pt-BR"/>
        </w:rPr>
      </w:pPr>
    </w:p>
    <w:p w14:paraId="3C5D13BF"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lastRenderedPageBreak/>
        <w:t xml:space="preserve">As deliberações propostas devem balizar-se na análise de causa e efeito dos achados. </w:t>
      </w:r>
      <w:r w:rsidRPr="00A11A90">
        <w:rPr>
          <w:rFonts w:ascii="Arial" w:eastAsia="Times New Roman" w:hAnsi="Arial" w:cs="Arial"/>
          <w:b/>
          <w:color w:val="000000"/>
          <w:highlight w:val="lightGray"/>
          <w:lang w:eastAsia="pt-BR"/>
        </w:rPr>
        <w:t>A causa, sendo o elemento indutor da discrepância entre o critério e a situação encontrada, é o alvo das medidas propostas.</w:t>
      </w:r>
      <w:r w:rsidRPr="00A11A90">
        <w:rPr>
          <w:rFonts w:ascii="Arial" w:eastAsia="Times New Roman" w:hAnsi="Arial" w:cs="Arial"/>
          <w:color w:val="000000"/>
          <w:highlight w:val="lightGray"/>
          <w:lang w:eastAsia="pt-BR"/>
        </w:rPr>
        <w:t xml:space="preserve"> O efeito indica a gravidade da situação encontrada e determina a intensidade das medidas a serem propostas.</w:t>
      </w:r>
    </w:p>
    <w:p w14:paraId="59CB6458" w14:textId="77777777" w:rsidR="00BC6742" w:rsidRPr="00A11A90" w:rsidRDefault="00BC6742" w:rsidP="00BC6742">
      <w:pPr>
        <w:suppressAutoHyphens/>
        <w:spacing w:after="0" w:line="276" w:lineRule="auto"/>
        <w:jc w:val="both"/>
        <w:rPr>
          <w:rFonts w:ascii="Arial" w:eastAsia="Times New Roman" w:hAnsi="Arial" w:cs="Arial"/>
          <w:color w:val="000000"/>
          <w:highlight w:val="lightGray"/>
          <w:lang w:eastAsia="pt-BR"/>
        </w:rPr>
      </w:pPr>
    </w:p>
    <w:p w14:paraId="6AD57BA0"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Não devem constar das propostas de encaminhamento determinações genéricas do tipo "adoção de medidas saneadoras para eliminação das falhas encontradas" sem que sejam mencionadas que providências devem ser adotadas ou ainda "observância à legislação em vigor", uma vez que tais propostas têm se mostrado muitas vezes não efetivas e de difícil monitoramento.</w:t>
      </w:r>
    </w:p>
    <w:p w14:paraId="1AF4AC67" w14:textId="77777777" w:rsidR="00BC6742" w:rsidRPr="00A11A90" w:rsidRDefault="00BC6742" w:rsidP="00BC6742">
      <w:pPr>
        <w:suppressAutoHyphens/>
        <w:spacing w:after="0" w:line="276" w:lineRule="auto"/>
        <w:jc w:val="both"/>
        <w:rPr>
          <w:rFonts w:ascii="Arial" w:eastAsia="Times New Roman" w:hAnsi="Arial" w:cs="Arial"/>
          <w:color w:val="000000"/>
          <w:highlight w:val="lightGray"/>
          <w:lang w:eastAsia="pt-BR"/>
        </w:rPr>
      </w:pPr>
    </w:p>
    <w:p w14:paraId="3786A7E3"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Na "Proposta de Encaminhamento", devem ser reunidas todas as proposições formuladas para cada achado de auditoria. No caso de haver propostas de medidas saneadoras (audiência, citação) juntamente com outras propostas (determinação, recomendação, encaminhamento de documentos ou informações, entre outras) e a equipe de auditoria entender ser oportuno adotar apenas as medidas saneadoras naquele momento, as outras também devem ser transcritas como medidas a serem oportunamente propostas. Evita-se, desse modo, o risco de algumas dessas propostas não serem consideradas no futuro por não estarem reunidas na seção apropriada, mas dispersas no corpo do relatório, pois nem sempre membros da equipe participam das fases instrutórias subsequentes do relatório de auditoria.</w:t>
      </w:r>
    </w:p>
    <w:p w14:paraId="43E37958" w14:textId="77777777" w:rsidR="00BC6742" w:rsidRPr="00A11A90" w:rsidRDefault="00BC6742" w:rsidP="00BC6742">
      <w:pPr>
        <w:suppressAutoHyphens/>
        <w:spacing w:after="0" w:line="240" w:lineRule="auto"/>
        <w:jc w:val="both"/>
        <w:rPr>
          <w:rFonts w:ascii="Arial" w:eastAsia="Times New Roman" w:hAnsi="Arial" w:cs="Arial"/>
          <w:color w:val="000000"/>
          <w:sz w:val="24"/>
          <w:szCs w:val="24"/>
          <w:highlight w:val="lightGray"/>
          <w:lang w:eastAsia="pt-BR"/>
        </w:rPr>
      </w:pPr>
    </w:p>
    <w:p w14:paraId="08B3028F"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Na redação das propostas de audiência ou citação, os responsáveis devem estar devidamente identificados, com a indicação inclusive de CPF e do período de exercício no cargo, seja como substituto, seja como titular. A referência à atuação como titular ou substituto no cargo, é relevante para posterior avaliação da responsabilidade do gestor em face da irregularidade apontada.</w:t>
      </w:r>
    </w:p>
    <w:p w14:paraId="5675D667" w14:textId="77777777" w:rsidR="00BC6742" w:rsidRPr="00A11A90" w:rsidRDefault="00BC6742" w:rsidP="00BC6742">
      <w:pPr>
        <w:suppressAutoHyphens/>
        <w:spacing w:after="0" w:line="276" w:lineRule="auto"/>
        <w:jc w:val="both"/>
        <w:rPr>
          <w:rFonts w:ascii="Arial" w:eastAsia="Times New Roman" w:hAnsi="Arial" w:cs="Arial"/>
          <w:color w:val="000000"/>
          <w:highlight w:val="lightGray"/>
          <w:lang w:eastAsia="pt-BR"/>
        </w:rPr>
      </w:pPr>
    </w:p>
    <w:p w14:paraId="01AF1EF0"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lang w:eastAsia="pt-BR"/>
        </w:rPr>
      </w:pPr>
      <w:r w:rsidRPr="00A11A90">
        <w:rPr>
          <w:rFonts w:ascii="Arial" w:eastAsia="Times New Roman" w:hAnsi="Arial" w:cs="Arial"/>
          <w:color w:val="000000"/>
          <w:highlight w:val="lightGray"/>
          <w:lang w:eastAsia="pt-BR"/>
        </w:rPr>
        <w:t>As referências aos achados de auditoria na "Proposta de encaminhamento" devem indicar o(s) número(s) do(s) item (</w:t>
      </w:r>
      <w:proofErr w:type="spellStart"/>
      <w:r w:rsidRPr="00A11A90">
        <w:rPr>
          <w:rFonts w:ascii="Arial" w:eastAsia="Times New Roman" w:hAnsi="Arial" w:cs="Arial"/>
          <w:color w:val="000000"/>
          <w:highlight w:val="lightGray"/>
          <w:lang w:eastAsia="pt-BR"/>
        </w:rPr>
        <w:t>ns</w:t>
      </w:r>
      <w:proofErr w:type="spellEnd"/>
      <w:r w:rsidRPr="00A11A90">
        <w:rPr>
          <w:rFonts w:ascii="Arial" w:eastAsia="Times New Roman" w:hAnsi="Arial" w:cs="Arial"/>
          <w:color w:val="000000"/>
          <w:highlight w:val="lightGray"/>
          <w:lang w:eastAsia="pt-BR"/>
        </w:rPr>
        <w:t>) em que cada um deles é tratado no relatório de forma a facilitar a localização e leitura por outros que não participaram da auditoria, bem como o confronto entre a deliberação proposta e os detalhes do achado que a motivou.</w:t>
      </w:r>
    </w:p>
    <w:p w14:paraId="364297C8"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lang w:eastAsia="pt-BR"/>
        </w:rPr>
      </w:pPr>
    </w:p>
    <w:p w14:paraId="33C5AF26" w14:textId="77777777" w:rsidR="00BC6742" w:rsidRPr="00A11A90" w:rsidRDefault="00BC6742" w:rsidP="00BC6742">
      <w:pPr>
        <w:autoSpaceDE w:val="0"/>
        <w:autoSpaceDN w:val="0"/>
        <w:adjustRightInd w:val="0"/>
        <w:spacing w:after="0" w:line="276" w:lineRule="auto"/>
        <w:jc w:val="both"/>
        <w:rPr>
          <w:rFonts w:ascii="Arial" w:eastAsia="Times New Roman" w:hAnsi="Arial" w:cs="Arial"/>
          <w:color w:val="000000"/>
          <w:highlight w:val="lightGray"/>
          <w:lang w:eastAsia="pt-BR"/>
        </w:rPr>
      </w:pPr>
      <w:r w:rsidRPr="00A11A90">
        <w:rPr>
          <w:rFonts w:ascii="Arial" w:eastAsia="Times New Roman" w:hAnsi="Arial" w:cs="Arial"/>
          <w:color w:val="000000"/>
          <w:highlight w:val="lightGray"/>
          <w:lang w:eastAsia="pt-BR"/>
        </w:rPr>
        <w:t>É necessário constar determinação para que o gestor apresente plano de ação com prazos e responsabilidades durante a fase de defesa prévia quando as demais propostas de encaminhamento elaboradas no relatório puderem ser assim monitoradas no futuro.</w:t>
      </w:r>
    </w:p>
    <w:p w14:paraId="41DD06F7" w14:textId="77777777" w:rsidR="00BC6742" w:rsidRPr="00A11A90" w:rsidRDefault="00BC6742" w:rsidP="00BC6742">
      <w:pPr>
        <w:suppressAutoHyphens/>
        <w:spacing w:after="0" w:line="276" w:lineRule="auto"/>
        <w:rPr>
          <w:rFonts w:ascii="Arial" w:eastAsia="Times New Roman" w:hAnsi="Arial" w:cs="Arial"/>
          <w:color w:val="000000"/>
        </w:rPr>
      </w:pPr>
    </w:p>
    <w:p w14:paraId="57611A7B" w14:textId="77777777" w:rsidR="00BC6742" w:rsidRPr="00A11A90" w:rsidRDefault="00BC6742" w:rsidP="00BC6742">
      <w:pPr>
        <w:suppressAutoHyphens/>
        <w:spacing w:after="0" w:line="276" w:lineRule="auto"/>
        <w:rPr>
          <w:rFonts w:ascii="Arial" w:eastAsia="Times New Roman" w:hAnsi="Arial" w:cs="Arial"/>
          <w:color w:val="000000"/>
        </w:rPr>
      </w:pPr>
    </w:p>
    <w:p w14:paraId="4341B7FA" w14:textId="77777777" w:rsidR="00BC6742" w:rsidRPr="00A11A90" w:rsidRDefault="00BC6742" w:rsidP="00BC6742">
      <w:pPr>
        <w:suppressAutoHyphens/>
        <w:spacing w:after="0" w:line="276" w:lineRule="auto"/>
        <w:rPr>
          <w:rFonts w:ascii="Arial" w:eastAsia="Times New Roman" w:hAnsi="Arial" w:cs="Arial"/>
          <w:b/>
          <w:color w:val="FF0000"/>
          <w:u w:val="single"/>
        </w:rPr>
      </w:pPr>
      <w:r w:rsidRPr="00A11A90">
        <w:rPr>
          <w:rFonts w:ascii="Arial" w:eastAsia="Times New Roman" w:hAnsi="Arial" w:cs="Arial"/>
          <w:b/>
          <w:color w:val="FF0000"/>
          <w:u w:val="single"/>
        </w:rPr>
        <w:t>SUGESTÃO DE REDAÇÃO DAS PROPOSTAS DE ENCAMINHAMENTO</w:t>
      </w:r>
    </w:p>
    <w:p w14:paraId="4B3BBCC0" w14:textId="77777777" w:rsidR="00BC6742" w:rsidRPr="00A11A90" w:rsidRDefault="00BC6742" w:rsidP="00BC6742">
      <w:pPr>
        <w:suppressAutoHyphens/>
        <w:spacing w:after="0" w:line="276" w:lineRule="auto"/>
        <w:rPr>
          <w:rFonts w:ascii="Arial" w:eastAsia="Times New Roman" w:hAnsi="Arial" w:cs="Arial"/>
          <w:b/>
          <w:color w:val="FF0000"/>
        </w:rPr>
      </w:pPr>
    </w:p>
    <w:p w14:paraId="4DC4DDCD" w14:textId="77777777" w:rsidR="00BC6742" w:rsidRPr="00A11A90" w:rsidRDefault="00BC6742" w:rsidP="00BC6742">
      <w:pPr>
        <w:suppressAutoHyphens/>
        <w:spacing w:after="0" w:line="276" w:lineRule="auto"/>
        <w:rPr>
          <w:rFonts w:ascii="Arial" w:eastAsia="Times New Roman" w:hAnsi="Arial" w:cs="Arial"/>
          <w:b/>
          <w:color w:val="FF0000"/>
        </w:rPr>
      </w:pPr>
    </w:p>
    <w:p w14:paraId="147DE954" w14:textId="77777777" w:rsidR="00BC6742" w:rsidRPr="00A11A90" w:rsidRDefault="00BC6742" w:rsidP="00BC6742">
      <w:pPr>
        <w:suppressAutoHyphens/>
        <w:spacing w:after="0" w:line="276" w:lineRule="auto"/>
        <w:jc w:val="both"/>
        <w:rPr>
          <w:rFonts w:ascii="Arial" w:eastAsia="Times New Roman" w:hAnsi="Arial" w:cs="Arial"/>
          <w:b/>
        </w:rPr>
      </w:pPr>
      <w:r w:rsidRPr="00A11A90">
        <w:rPr>
          <w:rFonts w:ascii="Arial" w:eastAsia="Times New Roman" w:hAnsi="Arial" w:cs="Arial"/>
          <w:b/>
        </w:rPr>
        <w:t>Exemplo 1- no caso de ocorrência de uma irregularidade</w:t>
      </w:r>
    </w:p>
    <w:p w14:paraId="3D6CE58D" w14:textId="77777777" w:rsidR="00BC6742" w:rsidRPr="00A11A90" w:rsidRDefault="00BC6742" w:rsidP="00BC6742">
      <w:pPr>
        <w:suppressAutoHyphens/>
        <w:spacing w:after="0" w:line="276" w:lineRule="auto"/>
        <w:jc w:val="both"/>
        <w:rPr>
          <w:rFonts w:ascii="Arial" w:eastAsia="Times New Roman" w:hAnsi="Arial" w:cs="Arial"/>
          <w:b/>
        </w:rPr>
      </w:pPr>
    </w:p>
    <w:p w14:paraId="15AF283E" w14:textId="77777777" w:rsidR="00BC6742" w:rsidRPr="00A11A90" w:rsidRDefault="00BC6742" w:rsidP="00BC6742">
      <w:pPr>
        <w:suppressAutoHyphens/>
        <w:spacing w:after="0" w:line="276" w:lineRule="auto"/>
        <w:jc w:val="both"/>
        <w:rPr>
          <w:rFonts w:ascii="Arial" w:eastAsia="Times New Roman" w:hAnsi="Arial" w:cs="Arial"/>
        </w:rPr>
      </w:pPr>
      <w:r w:rsidRPr="00A11A90">
        <w:rPr>
          <w:rFonts w:ascii="Arial" w:eastAsia="Times New Roman" w:hAnsi="Arial" w:cs="Arial"/>
        </w:rPr>
        <w:t xml:space="preserve">X.X. Determinar, fixando prazo, ao(a) </w:t>
      </w:r>
      <w:r w:rsidRPr="00A11A90">
        <w:rPr>
          <w:rFonts w:ascii="Arial" w:eastAsia="Times New Roman" w:hAnsi="Arial" w:cs="Arial"/>
          <w:highlight w:val="lightGray"/>
        </w:rPr>
        <w:t>{órgão/entidade/unidade/gestor</w:t>
      </w:r>
      <w:r w:rsidRPr="00A11A90">
        <w:rPr>
          <w:rFonts w:ascii="Arial" w:eastAsia="Times New Roman" w:hAnsi="Arial" w:cs="Arial"/>
        </w:rPr>
        <w:t xml:space="preserve">}, com fundamento no art. </w:t>
      </w:r>
      <w:r w:rsidRPr="00A11A90">
        <w:rPr>
          <w:rFonts w:ascii="Arial" w:eastAsia="Times New Roman" w:hAnsi="Arial" w:cs="Arial"/>
          <w:highlight w:val="lightGray"/>
        </w:rPr>
        <w:t>{fundamentação que legitima o TCE a expedir a determinação}</w:t>
      </w:r>
      <w:r w:rsidRPr="00A11A90">
        <w:rPr>
          <w:rFonts w:ascii="Arial" w:eastAsia="Times New Roman" w:hAnsi="Arial" w:cs="Arial"/>
        </w:rPr>
        <w:t xml:space="preserve">, que adote(m) providências com vistas a </w:t>
      </w:r>
      <w:r w:rsidRPr="00A11A90">
        <w:rPr>
          <w:rFonts w:ascii="Arial" w:eastAsia="Times New Roman" w:hAnsi="Arial" w:cs="Arial"/>
          <w:highlight w:val="lightGray"/>
        </w:rPr>
        <w:t xml:space="preserve">{indicar a medida necessária para regularizar a situação </w:t>
      </w:r>
      <w:r w:rsidRPr="00A11A90">
        <w:rPr>
          <w:rFonts w:ascii="Arial" w:eastAsia="Times New Roman" w:hAnsi="Arial" w:cs="Arial"/>
          <w:highlight w:val="lightGray"/>
        </w:rPr>
        <w:lastRenderedPageBreak/>
        <w:t>encontrada}</w:t>
      </w:r>
      <w:r w:rsidRPr="00A11A90">
        <w:rPr>
          <w:rFonts w:ascii="Arial" w:eastAsia="Times New Roman" w:hAnsi="Arial" w:cs="Arial"/>
        </w:rPr>
        <w:t xml:space="preserve">, por estar em desacordo com </w:t>
      </w:r>
      <w:r w:rsidRPr="00A11A90">
        <w:rPr>
          <w:rFonts w:ascii="Arial" w:eastAsia="Times New Roman" w:hAnsi="Arial" w:cs="Arial"/>
          <w:highlight w:val="lightGray"/>
        </w:rPr>
        <w:t>{fundamentação legal/ normativa/jurisprudencial infringida}</w:t>
      </w:r>
    </w:p>
    <w:p w14:paraId="7BA79A14" w14:textId="77777777" w:rsidR="00BC6742" w:rsidRPr="00A11A90" w:rsidRDefault="00BC6742" w:rsidP="00BC6742">
      <w:pPr>
        <w:suppressAutoHyphens/>
        <w:spacing w:after="0" w:line="276" w:lineRule="auto"/>
        <w:rPr>
          <w:rFonts w:ascii="Arial" w:eastAsia="Times New Roman" w:hAnsi="Arial" w:cs="Arial"/>
          <w:color w:val="000000"/>
        </w:rPr>
      </w:pPr>
    </w:p>
    <w:p w14:paraId="67CEDD03" w14:textId="77777777" w:rsidR="00BC6742" w:rsidRPr="00A11A90" w:rsidRDefault="00BC6742" w:rsidP="00BC6742">
      <w:pPr>
        <w:suppressAutoHyphens/>
        <w:spacing w:after="0" w:line="276" w:lineRule="auto"/>
        <w:jc w:val="both"/>
        <w:rPr>
          <w:rFonts w:ascii="Arial" w:eastAsia="Times New Roman" w:hAnsi="Arial" w:cs="Arial"/>
          <w:b/>
          <w:color w:val="000000"/>
        </w:rPr>
      </w:pPr>
      <w:r w:rsidRPr="00A11A90">
        <w:rPr>
          <w:rFonts w:ascii="Arial" w:eastAsia="Times New Roman" w:hAnsi="Arial" w:cs="Arial"/>
          <w:b/>
          <w:color w:val="000000"/>
        </w:rPr>
        <w:t>Exemplo 2 - no caso de mais de uma ocorrência de irregularidade:</w:t>
      </w:r>
    </w:p>
    <w:p w14:paraId="06019DBA" w14:textId="77777777" w:rsidR="00BC6742" w:rsidRPr="00A11A90" w:rsidRDefault="00BC6742" w:rsidP="00BC6742">
      <w:pPr>
        <w:suppressAutoHyphens/>
        <w:spacing w:after="0" w:line="276" w:lineRule="auto"/>
        <w:jc w:val="both"/>
        <w:rPr>
          <w:rFonts w:ascii="Arial" w:eastAsia="Times New Roman" w:hAnsi="Arial" w:cs="Arial"/>
          <w:b/>
          <w:color w:val="000000"/>
        </w:rPr>
      </w:pPr>
    </w:p>
    <w:p w14:paraId="070C8FB0" w14:textId="77777777" w:rsidR="00BC6742" w:rsidRPr="00A11A90" w:rsidRDefault="00BC6742" w:rsidP="00BC6742">
      <w:pPr>
        <w:suppressAutoHyphens/>
        <w:spacing w:after="0" w:line="276" w:lineRule="auto"/>
        <w:jc w:val="both"/>
        <w:rPr>
          <w:rFonts w:ascii="Arial" w:eastAsia="Times New Roman" w:hAnsi="Arial" w:cs="Arial"/>
        </w:rPr>
      </w:pPr>
      <w:r w:rsidRPr="00A11A90">
        <w:rPr>
          <w:rFonts w:ascii="Arial" w:eastAsia="Times New Roman" w:hAnsi="Arial" w:cs="Arial"/>
        </w:rPr>
        <w:t xml:space="preserve">X.X. Determinar, fixando prazo, ao(a) </w:t>
      </w:r>
      <w:r w:rsidRPr="00A11A90">
        <w:rPr>
          <w:rFonts w:ascii="Arial" w:eastAsia="Times New Roman" w:hAnsi="Arial" w:cs="Arial"/>
          <w:highlight w:val="lightGray"/>
        </w:rPr>
        <w:t>{órgão/entidade/unidade/gestor</w:t>
      </w:r>
      <w:r w:rsidRPr="00A11A90">
        <w:rPr>
          <w:rFonts w:ascii="Arial" w:eastAsia="Times New Roman" w:hAnsi="Arial" w:cs="Arial"/>
        </w:rPr>
        <w:t xml:space="preserve">}, com fundamento no art. </w:t>
      </w:r>
      <w:r w:rsidRPr="00A11A90">
        <w:rPr>
          <w:rFonts w:ascii="Arial" w:eastAsia="Times New Roman" w:hAnsi="Arial" w:cs="Arial"/>
          <w:highlight w:val="lightGray"/>
        </w:rPr>
        <w:t>{fundamentação que legitima o TCE a expedir a determinação}</w:t>
      </w:r>
      <w:r w:rsidRPr="00A11A90">
        <w:rPr>
          <w:rFonts w:ascii="Arial" w:eastAsia="Times New Roman" w:hAnsi="Arial" w:cs="Arial"/>
        </w:rPr>
        <w:t>, que adote(m) providências com vistas a:</w:t>
      </w:r>
    </w:p>
    <w:p w14:paraId="07F0FF60" w14:textId="77777777" w:rsidR="00BC6742" w:rsidRPr="00A11A90" w:rsidRDefault="00BC6742" w:rsidP="00BC6742">
      <w:pPr>
        <w:suppressAutoHyphens/>
        <w:spacing w:after="0" w:line="276" w:lineRule="auto"/>
        <w:jc w:val="both"/>
        <w:rPr>
          <w:rFonts w:ascii="Arial" w:eastAsia="Times New Roman" w:hAnsi="Arial" w:cs="Arial"/>
        </w:rPr>
      </w:pPr>
    </w:p>
    <w:p w14:paraId="4381AE56" w14:textId="77777777" w:rsidR="00BC6742" w:rsidRPr="00A11A90" w:rsidRDefault="00BC6742" w:rsidP="00BC6742">
      <w:pPr>
        <w:suppressAutoHyphens/>
        <w:spacing w:after="0" w:line="276" w:lineRule="auto"/>
        <w:ind w:left="567"/>
        <w:jc w:val="both"/>
        <w:rPr>
          <w:rFonts w:ascii="Arial" w:eastAsia="Times New Roman" w:hAnsi="Arial" w:cs="Arial"/>
        </w:rPr>
      </w:pPr>
      <w:r w:rsidRPr="00A11A90">
        <w:rPr>
          <w:rFonts w:ascii="Arial" w:eastAsia="Times New Roman" w:hAnsi="Arial" w:cs="Arial"/>
        </w:rPr>
        <w:t xml:space="preserve">X.X.1. </w:t>
      </w:r>
      <w:r w:rsidRPr="00A11A90">
        <w:rPr>
          <w:rFonts w:ascii="Arial" w:eastAsia="Times New Roman" w:hAnsi="Arial" w:cs="Arial"/>
          <w:highlight w:val="lightGray"/>
        </w:rPr>
        <w:t>{indicar a medida necessária para regularizar a situação encontrada</w:t>
      </w:r>
      <w:r w:rsidRPr="00A11A90">
        <w:rPr>
          <w:rFonts w:ascii="Arial" w:eastAsia="Times New Roman" w:hAnsi="Arial" w:cs="Arial"/>
        </w:rPr>
        <w:t xml:space="preserve">} por estar em desacordo com </w:t>
      </w:r>
      <w:r w:rsidRPr="00A11A90">
        <w:rPr>
          <w:rFonts w:ascii="Arial" w:eastAsia="Times New Roman" w:hAnsi="Arial" w:cs="Arial"/>
          <w:highlight w:val="lightGray"/>
        </w:rPr>
        <w:t>{fundamentação legal/ normativa/jurisprudencial infringida}</w:t>
      </w:r>
    </w:p>
    <w:p w14:paraId="6109F660" w14:textId="77777777" w:rsidR="00BC6742" w:rsidRPr="00A11A90" w:rsidRDefault="00BC6742" w:rsidP="00BC6742">
      <w:pPr>
        <w:suppressAutoHyphens/>
        <w:spacing w:after="0" w:line="276" w:lineRule="auto"/>
        <w:ind w:left="567"/>
        <w:jc w:val="both"/>
        <w:rPr>
          <w:rFonts w:ascii="Arial" w:eastAsia="Times New Roman" w:hAnsi="Arial" w:cs="Arial"/>
          <w:b/>
          <w:color w:val="000000"/>
        </w:rPr>
      </w:pPr>
    </w:p>
    <w:p w14:paraId="563DB89C" w14:textId="77777777" w:rsidR="00BC6742" w:rsidRPr="00A11A90" w:rsidRDefault="00BC6742" w:rsidP="00BC6742">
      <w:pPr>
        <w:suppressAutoHyphens/>
        <w:spacing w:after="0" w:line="276" w:lineRule="auto"/>
        <w:ind w:left="567"/>
        <w:rPr>
          <w:rFonts w:ascii="Arial" w:eastAsia="Times New Roman" w:hAnsi="Arial" w:cs="Arial"/>
          <w:color w:val="000000"/>
        </w:rPr>
      </w:pPr>
    </w:p>
    <w:p w14:paraId="18E01C8E" w14:textId="77777777" w:rsidR="00BC6742" w:rsidRPr="00A11A90" w:rsidRDefault="00BC6742" w:rsidP="00BC6742">
      <w:pPr>
        <w:suppressAutoHyphens/>
        <w:spacing w:after="0" w:line="276" w:lineRule="auto"/>
        <w:ind w:left="567"/>
        <w:jc w:val="both"/>
        <w:rPr>
          <w:rFonts w:ascii="Arial" w:eastAsia="Times New Roman" w:hAnsi="Arial" w:cs="Arial"/>
        </w:rPr>
      </w:pPr>
      <w:r w:rsidRPr="00A11A90">
        <w:rPr>
          <w:rFonts w:ascii="Arial" w:eastAsia="Times New Roman" w:hAnsi="Arial" w:cs="Arial"/>
          <w:color w:val="000000"/>
        </w:rPr>
        <w:t xml:space="preserve">X.X.2. </w:t>
      </w:r>
      <w:r w:rsidRPr="00A11A90">
        <w:rPr>
          <w:rFonts w:ascii="Arial" w:eastAsia="Times New Roman" w:hAnsi="Arial" w:cs="Arial"/>
          <w:highlight w:val="lightGray"/>
        </w:rPr>
        <w:t>{indicar a medida necessária para regularizar a situação encontrada</w:t>
      </w:r>
      <w:r w:rsidRPr="00A11A90">
        <w:rPr>
          <w:rFonts w:ascii="Arial" w:eastAsia="Times New Roman" w:hAnsi="Arial" w:cs="Arial"/>
        </w:rPr>
        <w:t xml:space="preserve">} por estar em desacordo com </w:t>
      </w:r>
      <w:r w:rsidRPr="00A11A90">
        <w:rPr>
          <w:rFonts w:ascii="Arial" w:eastAsia="Times New Roman" w:hAnsi="Arial" w:cs="Arial"/>
          <w:highlight w:val="lightGray"/>
        </w:rPr>
        <w:t>{fundamentação legal/ normativa/jurisprudencial infringida}</w:t>
      </w:r>
    </w:p>
    <w:p w14:paraId="68B42BEE" w14:textId="77777777" w:rsidR="00BC6742" w:rsidRPr="00A11A90" w:rsidRDefault="00BC6742" w:rsidP="00BC6742">
      <w:pPr>
        <w:suppressAutoHyphens/>
        <w:spacing w:after="0" w:line="276" w:lineRule="auto"/>
        <w:rPr>
          <w:rFonts w:ascii="Arial" w:eastAsia="Times New Roman" w:hAnsi="Arial" w:cs="Arial"/>
          <w:color w:val="000000"/>
        </w:rPr>
      </w:pPr>
    </w:p>
    <w:p w14:paraId="63063A14" w14:textId="77777777" w:rsidR="00BC6742" w:rsidRPr="00A11A90" w:rsidRDefault="00BC6742" w:rsidP="00BC6742">
      <w:pPr>
        <w:suppressAutoHyphens/>
        <w:spacing w:after="0" w:line="276" w:lineRule="auto"/>
        <w:rPr>
          <w:rFonts w:ascii="Arial" w:eastAsia="Times New Roman" w:hAnsi="Arial" w:cs="Arial"/>
          <w:b/>
          <w:color w:val="000000"/>
        </w:rPr>
      </w:pPr>
      <w:r w:rsidRPr="00A11A90">
        <w:rPr>
          <w:rFonts w:ascii="Arial" w:eastAsia="Times New Roman" w:hAnsi="Arial" w:cs="Arial"/>
          <w:b/>
          <w:color w:val="000000"/>
        </w:rPr>
        <w:t>Exemplo 3 - nos casos em que as situações são mais complexas, necessitando de apresentação de plano de ação.</w:t>
      </w:r>
    </w:p>
    <w:p w14:paraId="00EEEB55" w14:textId="77777777" w:rsidR="00BC6742" w:rsidRPr="00A11A90" w:rsidRDefault="00BC6742" w:rsidP="00BC6742">
      <w:pPr>
        <w:suppressAutoHyphens/>
        <w:spacing w:after="0" w:line="276" w:lineRule="auto"/>
        <w:rPr>
          <w:rFonts w:ascii="Arial" w:eastAsia="Times New Roman" w:hAnsi="Arial" w:cs="Arial"/>
          <w:color w:val="000000"/>
        </w:rPr>
      </w:pPr>
    </w:p>
    <w:p w14:paraId="68C6DC17" w14:textId="77777777" w:rsidR="00BC6742" w:rsidRPr="00A11A90" w:rsidRDefault="00BC6742" w:rsidP="00BC6742">
      <w:pPr>
        <w:suppressAutoHyphens/>
        <w:spacing w:after="0" w:line="276" w:lineRule="auto"/>
        <w:jc w:val="both"/>
        <w:rPr>
          <w:rFonts w:ascii="Arial" w:eastAsia="Times New Roman" w:hAnsi="Arial" w:cs="Arial"/>
        </w:rPr>
      </w:pPr>
      <w:r w:rsidRPr="00A11A90">
        <w:rPr>
          <w:rFonts w:ascii="Arial" w:eastAsia="Times New Roman" w:hAnsi="Arial" w:cs="Arial"/>
          <w:color w:val="000000"/>
        </w:rPr>
        <w:t xml:space="preserve">X.X. Determinar, fixando prazo, </w:t>
      </w:r>
      <w:r w:rsidRPr="00A11A90">
        <w:rPr>
          <w:rFonts w:ascii="Arial" w:eastAsia="Times New Roman" w:hAnsi="Arial" w:cs="Arial"/>
        </w:rPr>
        <w:t xml:space="preserve">ao(a) </w:t>
      </w:r>
      <w:r w:rsidRPr="00A11A90">
        <w:rPr>
          <w:rFonts w:ascii="Arial" w:eastAsia="Times New Roman" w:hAnsi="Arial" w:cs="Arial"/>
          <w:highlight w:val="lightGray"/>
        </w:rPr>
        <w:t>{órgão/entidade/unidade/gestor</w:t>
      </w:r>
      <w:r w:rsidRPr="00A11A90">
        <w:rPr>
          <w:rFonts w:ascii="Arial" w:eastAsia="Times New Roman" w:hAnsi="Arial" w:cs="Arial"/>
        </w:rPr>
        <w:t xml:space="preserve">}, com fundamento no art. </w:t>
      </w:r>
      <w:r w:rsidRPr="00A11A90">
        <w:rPr>
          <w:rFonts w:ascii="Arial" w:eastAsia="Times New Roman" w:hAnsi="Arial" w:cs="Arial"/>
          <w:highlight w:val="lightGray"/>
        </w:rPr>
        <w:t>{fundamentação que legitima o TCE a expedir a determinação}</w:t>
      </w:r>
      <w:r w:rsidRPr="00A11A90">
        <w:rPr>
          <w:rFonts w:ascii="Arial" w:eastAsia="Times New Roman" w:hAnsi="Arial" w:cs="Arial"/>
        </w:rPr>
        <w:t xml:space="preserve">,que apresente(m) a este Tribunal o plano de ação com vistas </w:t>
      </w:r>
      <w:r w:rsidRPr="00A11A90">
        <w:rPr>
          <w:rFonts w:ascii="Arial" w:eastAsia="Times New Roman" w:hAnsi="Arial" w:cs="Arial"/>
          <w:highlight w:val="lightGray"/>
        </w:rPr>
        <w:t>{ descrição do problema a ser sanado}</w:t>
      </w:r>
      <w:r w:rsidRPr="00A11A90">
        <w:rPr>
          <w:rFonts w:ascii="Arial" w:eastAsia="Times New Roman" w:hAnsi="Arial" w:cs="Arial"/>
        </w:rPr>
        <w:t xml:space="preserve"> contendo, no mínimo, as medidas a serem adotadas, os responsáveis pelas ações e o prazo previsto para a sua implementação </w:t>
      </w:r>
    </w:p>
    <w:p w14:paraId="2FF651BF" w14:textId="77777777" w:rsidR="00BC6742" w:rsidRPr="00A11A90" w:rsidRDefault="00BC6742" w:rsidP="00BC6742">
      <w:pPr>
        <w:suppressAutoHyphens/>
        <w:spacing w:after="0" w:line="276" w:lineRule="auto"/>
        <w:jc w:val="both"/>
        <w:rPr>
          <w:rFonts w:ascii="Arial" w:eastAsia="Times New Roman" w:hAnsi="Arial" w:cs="Arial"/>
        </w:rPr>
      </w:pPr>
    </w:p>
    <w:p w14:paraId="17AAE734" w14:textId="77777777" w:rsidR="00BC6742" w:rsidRPr="00A11A90" w:rsidRDefault="00BC6742" w:rsidP="00BC6742">
      <w:pPr>
        <w:suppressAutoHyphens/>
        <w:spacing w:after="0" w:line="276" w:lineRule="auto"/>
        <w:jc w:val="both"/>
        <w:rPr>
          <w:rFonts w:ascii="Arial" w:eastAsia="Times New Roman" w:hAnsi="Arial" w:cs="Arial"/>
        </w:rPr>
      </w:pPr>
    </w:p>
    <w:p w14:paraId="12746F10" w14:textId="77777777" w:rsidR="00BC6742" w:rsidRPr="00A11A90" w:rsidRDefault="00BC6742" w:rsidP="00BC6742">
      <w:pPr>
        <w:suppressAutoHyphens/>
        <w:spacing w:after="0" w:line="276" w:lineRule="auto"/>
        <w:jc w:val="both"/>
        <w:rPr>
          <w:rFonts w:ascii="Arial" w:eastAsia="Times New Roman" w:hAnsi="Arial" w:cs="Arial"/>
        </w:rPr>
      </w:pPr>
    </w:p>
    <w:p w14:paraId="17D582FF" w14:textId="77777777" w:rsidR="00BC6742" w:rsidRPr="00A11A90" w:rsidRDefault="00BC6742" w:rsidP="00BC6742">
      <w:pPr>
        <w:suppressAutoHyphens/>
        <w:spacing w:after="0" w:line="276" w:lineRule="auto"/>
        <w:jc w:val="both"/>
        <w:rPr>
          <w:rFonts w:ascii="Arial" w:eastAsia="Times New Roman" w:hAnsi="Arial" w:cs="Arial"/>
        </w:rPr>
      </w:pPr>
    </w:p>
    <w:p w14:paraId="750F1D5E" w14:textId="77777777" w:rsidR="00BC6742" w:rsidRPr="00A11A90" w:rsidRDefault="00BC6742" w:rsidP="00BC6742">
      <w:pPr>
        <w:suppressAutoHyphens/>
        <w:spacing w:after="0" w:line="276" w:lineRule="auto"/>
        <w:jc w:val="both"/>
        <w:rPr>
          <w:rFonts w:ascii="Arial" w:eastAsia="Times New Roman" w:hAnsi="Arial" w:cs="Arial"/>
        </w:rPr>
      </w:pPr>
    </w:p>
    <w:p w14:paraId="5FE689D8" w14:textId="77777777" w:rsidR="00BC6742" w:rsidRPr="00A11A90" w:rsidRDefault="00BC6742" w:rsidP="00BC6742">
      <w:pPr>
        <w:suppressAutoHyphens/>
        <w:spacing w:after="0" w:line="276" w:lineRule="auto"/>
        <w:jc w:val="both"/>
        <w:rPr>
          <w:rFonts w:ascii="Arial" w:eastAsia="Times New Roman" w:hAnsi="Arial" w:cs="Arial"/>
        </w:rPr>
      </w:pPr>
    </w:p>
    <w:p w14:paraId="2A43167C" w14:textId="77777777" w:rsidR="00BC6742" w:rsidRPr="00A11A90" w:rsidRDefault="00BC6742" w:rsidP="00BC6742">
      <w:pPr>
        <w:suppressAutoHyphens/>
        <w:spacing w:after="0" w:line="276" w:lineRule="auto"/>
        <w:jc w:val="both"/>
        <w:rPr>
          <w:rFonts w:ascii="Arial" w:eastAsia="Times New Roman" w:hAnsi="Arial" w:cs="Arial"/>
        </w:rPr>
      </w:pPr>
    </w:p>
    <w:p w14:paraId="6AC265EA" w14:textId="77777777" w:rsidR="00BC6742" w:rsidRPr="00A11A90" w:rsidRDefault="00BC6742" w:rsidP="00BC6742">
      <w:pPr>
        <w:suppressAutoHyphens/>
        <w:spacing w:after="0" w:line="276" w:lineRule="auto"/>
        <w:jc w:val="both"/>
        <w:rPr>
          <w:rFonts w:ascii="Arial" w:eastAsia="Times New Roman" w:hAnsi="Arial" w:cs="Arial"/>
        </w:rPr>
      </w:pPr>
    </w:p>
    <w:p w14:paraId="3ECCBE2A" w14:textId="77777777" w:rsidR="00BC6742" w:rsidRPr="00A11A90" w:rsidRDefault="00BC6742" w:rsidP="00BC6742">
      <w:pPr>
        <w:suppressAutoHyphens/>
        <w:spacing w:after="0" w:line="276" w:lineRule="auto"/>
        <w:jc w:val="both"/>
        <w:rPr>
          <w:rFonts w:ascii="Arial" w:eastAsia="Times New Roman" w:hAnsi="Arial" w:cs="Arial"/>
        </w:rPr>
      </w:pPr>
    </w:p>
    <w:p w14:paraId="4FA82A46" w14:textId="77777777" w:rsidR="00BC6742" w:rsidRPr="00A11A90" w:rsidRDefault="00BC6742" w:rsidP="00BC6742">
      <w:pPr>
        <w:keepNext/>
        <w:suppressAutoHyphens/>
        <w:spacing w:after="0" w:line="276" w:lineRule="auto"/>
        <w:ind w:right="-376"/>
        <w:jc w:val="center"/>
        <w:outlineLvl w:val="0"/>
        <w:rPr>
          <w:rFonts w:ascii="Arial" w:eastAsia="Times New Roman" w:hAnsi="Arial" w:cs="Arial"/>
          <w:b/>
          <w:color w:val="000000"/>
        </w:rPr>
      </w:pPr>
      <w:bookmarkStart w:id="29" w:name="_Toc138855053"/>
      <w:r w:rsidRPr="00A11A90">
        <w:rPr>
          <w:rFonts w:ascii="Arial" w:eastAsia="Times New Roman" w:hAnsi="Arial" w:cs="Arial"/>
          <w:b/>
          <w:color w:val="000000"/>
        </w:rPr>
        <w:t>REFERÊNCIAS</w:t>
      </w:r>
      <w:bookmarkEnd w:id="29"/>
    </w:p>
    <w:tbl>
      <w:tblPr>
        <w:tblW w:w="0" w:type="auto"/>
        <w:tblCellMar>
          <w:left w:w="70" w:type="dxa"/>
          <w:right w:w="70" w:type="dxa"/>
        </w:tblCellMar>
        <w:tblLook w:val="04A0" w:firstRow="1" w:lastRow="0" w:firstColumn="1" w:lastColumn="0" w:noHBand="0" w:noVBand="1"/>
      </w:tblPr>
      <w:tblGrid>
        <w:gridCol w:w="8504"/>
      </w:tblGrid>
      <w:tr w:rsidR="00BC6742" w:rsidRPr="00A11A90" w14:paraId="0336ED23" w14:textId="77777777" w:rsidTr="00BC6742">
        <w:tc>
          <w:tcPr>
            <w:tcW w:w="8927" w:type="dxa"/>
          </w:tcPr>
          <w:p w14:paraId="016A912E" w14:textId="77777777" w:rsidR="00BC6742" w:rsidRPr="00A11A90" w:rsidRDefault="00BC6742">
            <w:pPr>
              <w:autoSpaceDE w:val="0"/>
              <w:autoSpaceDN w:val="0"/>
              <w:adjustRightInd w:val="0"/>
              <w:spacing w:after="0" w:line="276" w:lineRule="auto"/>
              <w:rPr>
                <w:rFonts w:ascii="Arial" w:eastAsia="Times New Roman" w:hAnsi="Arial" w:cs="Arial"/>
                <w:color w:val="000000"/>
                <w:lang w:eastAsia="pt-BR"/>
              </w:rPr>
            </w:pPr>
          </w:p>
          <w:p w14:paraId="70504BB4" w14:textId="77777777" w:rsidR="00BC6742" w:rsidRPr="00A11A90" w:rsidRDefault="00BC6742">
            <w:pPr>
              <w:autoSpaceDE w:val="0"/>
              <w:autoSpaceDN w:val="0"/>
              <w:adjustRightInd w:val="0"/>
              <w:spacing w:after="0" w:line="276" w:lineRule="auto"/>
              <w:rPr>
                <w:rFonts w:ascii="Arial" w:eastAsia="Times New Roman" w:hAnsi="Arial" w:cs="Arial"/>
                <w:color w:val="000000"/>
                <w:lang w:eastAsia="pt-BR"/>
              </w:rPr>
            </w:pPr>
            <w:r w:rsidRPr="00A11A90">
              <w:rPr>
                <w:rFonts w:ascii="Arial" w:eastAsia="Times New Roman" w:hAnsi="Arial" w:cs="Arial"/>
                <w:color w:val="000000"/>
                <w:lang w:eastAsia="pt-BR"/>
              </w:rPr>
              <w:t>(Espaço destinado à apresentação das referências bibliográficas. Ordem alfabética. Utilizar formatação da fonte e espaço entre linhas como o exemplo abaixo).</w:t>
            </w:r>
          </w:p>
          <w:p w14:paraId="537528DC" w14:textId="77777777" w:rsidR="00BC6742" w:rsidRPr="00A11A90" w:rsidRDefault="00BC6742">
            <w:pPr>
              <w:autoSpaceDE w:val="0"/>
              <w:autoSpaceDN w:val="0"/>
              <w:adjustRightInd w:val="0"/>
              <w:spacing w:after="0" w:line="276" w:lineRule="auto"/>
              <w:rPr>
                <w:rFonts w:ascii="Arial" w:eastAsia="Times New Roman" w:hAnsi="Arial" w:cs="Arial"/>
                <w:color w:val="000000"/>
                <w:lang w:eastAsia="pt-BR"/>
              </w:rPr>
            </w:pPr>
          </w:p>
          <w:p w14:paraId="50AD57AA" w14:textId="77777777" w:rsidR="00BC6742" w:rsidRPr="00A11A90" w:rsidRDefault="00BC6742">
            <w:pPr>
              <w:autoSpaceDE w:val="0"/>
              <w:autoSpaceDN w:val="0"/>
              <w:adjustRightInd w:val="0"/>
              <w:spacing w:after="0" w:line="276" w:lineRule="auto"/>
              <w:rPr>
                <w:rFonts w:ascii="Arial" w:eastAsia="Times New Roman" w:hAnsi="Arial" w:cs="Arial"/>
                <w:color w:val="000000"/>
                <w:lang w:eastAsia="pt-BR"/>
              </w:rPr>
            </w:pPr>
            <w:r w:rsidRPr="00A11A90">
              <w:rPr>
                <w:rFonts w:ascii="Arial" w:eastAsia="Times New Roman" w:hAnsi="Arial" w:cs="Arial"/>
                <w:color w:val="000000"/>
                <w:lang w:eastAsia="pt-BR"/>
              </w:rPr>
              <w:t>ASSOCIAÇÃO BRASILEIRA DE NORMAS TÉCNICAS (ABNT). ISO Guia 73:2009. Rio de Janeiro,</w:t>
            </w:r>
          </w:p>
          <w:p w14:paraId="2508E323" w14:textId="77777777" w:rsidR="00BC6742" w:rsidRPr="00A11A90" w:rsidRDefault="00BC6742">
            <w:pPr>
              <w:autoSpaceDE w:val="0"/>
              <w:autoSpaceDN w:val="0"/>
              <w:adjustRightInd w:val="0"/>
              <w:spacing w:after="0" w:line="276" w:lineRule="auto"/>
              <w:rPr>
                <w:rFonts w:ascii="Arial" w:eastAsia="Times New Roman" w:hAnsi="Arial" w:cs="Arial"/>
                <w:color w:val="000000"/>
                <w:lang w:eastAsia="pt-BR"/>
              </w:rPr>
            </w:pPr>
            <w:r w:rsidRPr="00A11A90">
              <w:rPr>
                <w:rFonts w:ascii="Arial" w:eastAsia="Times New Roman" w:hAnsi="Arial" w:cs="Arial"/>
                <w:color w:val="000000"/>
                <w:lang w:eastAsia="pt-BR"/>
              </w:rPr>
              <w:t>2009.</w:t>
            </w:r>
          </w:p>
          <w:p w14:paraId="60FE690A" w14:textId="77777777" w:rsidR="00BC6742" w:rsidRPr="00A11A90" w:rsidRDefault="00BC6742">
            <w:pPr>
              <w:autoSpaceDE w:val="0"/>
              <w:autoSpaceDN w:val="0"/>
              <w:adjustRightInd w:val="0"/>
              <w:spacing w:after="0" w:line="276" w:lineRule="auto"/>
              <w:rPr>
                <w:rFonts w:ascii="Arial" w:eastAsia="Times New Roman" w:hAnsi="Arial" w:cs="Arial"/>
                <w:color w:val="000000"/>
                <w:lang w:eastAsia="pt-BR"/>
              </w:rPr>
            </w:pPr>
            <w:r w:rsidRPr="00A11A90">
              <w:rPr>
                <w:rFonts w:ascii="Arial" w:eastAsia="Times New Roman" w:hAnsi="Arial" w:cs="Arial"/>
                <w:color w:val="000000"/>
                <w:lang w:eastAsia="pt-BR"/>
              </w:rPr>
              <w:t xml:space="preserve">_____. </w:t>
            </w:r>
            <w:r w:rsidRPr="00A11A90">
              <w:rPr>
                <w:rFonts w:ascii="Arial" w:eastAsia="Times New Roman" w:hAnsi="Arial" w:cs="Arial"/>
                <w:b/>
                <w:bCs/>
                <w:color w:val="000000"/>
                <w:lang w:eastAsia="pt-BR"/>
              </w:rPr>
              <w:t>Informação e Documentação - Apresentação de citações em documentos</w:t>
            </w:r>
            <w:r w:rsidRPr="00A11A90">
              <w:rPr>
                <w:rFonts w:ascii="Arial" w:eastAsia="Times New Roman" w:hAnsi="Arial" w:cs="Arial"/>
                <w:color w:val="000000"/>
                <w:lang w:eastAsia="pt-BR"/>
              </w:rPr>
              <w:t>: NBR 10520. Rio de Janeiro, 2002.</w:t>
            </w:r>
          </w:p>
          <w:p w14:paraId="1B108EBC" w14:textId="77777777" w:rsidR="00BC6742" w:rsidRPr="00A11A90" w:rsidRDefault="00BC6742">
            <w:pPr>
              <w:autoSpaceDE w:val="0"/>
              <w:autoSpaceDN w:val="0"/>
              <w:adjustRightInd w:val="0"/>
              <w:spacing w:after="0" w:line="276" w:lineRule="auto"/>
              <w:rPr>
                <w:rFonts w:ascii="Arial" w:eastAsia="Times New Roman" w:hAnsi="Arial" w:cs="Arial"/>
                <w:color w:val="000000"/>
                <w:lang w:eastAsia="pt-BR"/>
              </w:rPr>
            </w:pPr>
          </w:p>
          <w:p w14:paraId="65407D90" w14:textId="77777777" w:rsidR="00BC6742" w:rsidRPr="00A11A90" w:rsidRDefault="00BC6742">
            <w:pPr>
              <w:autoSpaceDE w:val="0"/>
              <w:autoSpaceDN w:val="0"/>
              <w:adjustRightInd w:val="0"/>
              <w:spacing w:after="0" w:line="276" w:lineRule="auto"/>
              <w:rPr>
                <w:rFonts w:ascii="Arial" w:eastAsia="Times New Roman" w:hAnsi="Arial" w:cs="Arial"/>
                <w:color w:val="000000"/>
                <w:lang w:eastAsia="pt-BR"/>
              </w:rPr>
            </w:pPr>
            <w:r w:rsidRPr="00A11A90">
              <w:rPr>
                <w:rFonts w:ascii="Arial" w:eastAsia="Times New Roman" w:hAnsi="Arial" w:cs="Arial"/>
                <w:color w:val="000000"/>
                <w:lang w:eastAsia="pt-BR"/>
              </w:rPr>
              <w:t xml:space="preserve">_____. </w:t>
            </w:r>
            <w:r w:rsidRPr="00A11A90">
              <w:rPr>
                <w:rFonts w:ascii="Arial" w:eastAsia="Times New Roman" w:hAnsi="Arial" w:cs="Arial"/>
                <w:b/>
                <w:bCs/>
                <w:color w:val="000000"/>
                <w:lang w:eastAsia="pt-BR"/>
              </w:rPr>
              <w:t xml:space="preserve">Informação e Documentação - Numeração progressiva das seções de um documento </w:t>
            </w:r>
            <w:proofErr w:type="spellStart"/>
            <w:r w:rsidRPr="00A11A90">
              <w:rPr>
                <w:rFonts w:ascii="Arial" w:eastAsia="Times New Roman" w:hAnsi="Arial" w:cs="Arial"/>
                <w:b/>
                <w:bCs/>
                <w:color w:val="000000"/>
                <w:lang w:eastAsia="pt-BR"/>
              </w:rPr>
              <w:t>escrito</w:t>
            </w:r>
            <w:r w:rsidRPr="00A11A90">
              <w:rPr>
                <w:rFonts w:ascii="Arial" w:eastAsia="Times New Roman" w:hAnsi="Arial" w:cs="Arial"/>
                <w:color w:val="000000"/>
                <w:lang w:eastAsia="pt-BR"/>
              </w:rPr>
              <w:t>.NBR</w:t>
            </w:r>
            <w:proofErr w:type="spellEnd"/>
            <w:r w:rsidRPr="00A11A90">
              <w:rPr>
                <w:rFonts w:ascii="Arial" w:eastAsia="Times New Roman" w:hAnsi="Arial" w:cs="Arial"/>
                <w:color w:val="000000"/>
                <w:lang w:eastAsia="pt-BR"/>
              </w:rPr>
              <w:t xml:space="preserve"> 6024. Rio de Janeiro, 2003.</w:t>
            </w:r>
          </w:p>
          <w:p w14:paraId="761DF126" w14:textId="77777777" w:rsidR="00BC6742" w:rsidRPr="00A11A90" w:rsidRDefault="00BC6742">
            <w:pPr>
              <w:autoSpaceDE w:val="0"/>
              <w:autoSpaceDN w:val="0"/>
              <w:adjustRightInd w:val="0"/>
              <w:spacing w:after="0" w:line="276" w:lineRule="auto"/>
              <w:rPr>
                <w:rFonts w:ascii="Arial" w:eastAsia="Times New Roman" w:hAnsi="Arial" w:cs="Arial"/>
                <w:color w:val="000000"/>
                <w:lang w:eastAsia="pt-BR"/>
              </w:rPr>
            </w:pPr>
          </w:p>
          <w:p w14:paraId="75B937F6" w14:textId="77777777" w:rsidR="00BC6742" w:rsidRPr="00A11A90" w:rsidRDefault="00BC6742">
            <w:pPr>
              <w:autoSpaceDE w:val="0"/>
              <w:autoSpaceDN w:val="0"/>
              <w:adjustRightInd w:val="0"/>
              <w:spacing w:after="0" w:line="276" w:lineRule="auto"/>
              <w:rPr>
                <w:rFonts w:ascii="Arial" w:eastAsia="Times New Roman" w:hAnsi="Arial" w:cs="Arial"/>
                <w:color w:val="000000"/>
                <w:lang w:eastAsia="pt-BR"/>
              </w:rPr>
            </w:pPr>
            <w:r w:rsidRPr="00A11A90">
              <w:rPr>
                <w:rFonts w:ascii="Arial" w:eastAsia="Times New Roman" w:hAnsi="Arial" w:cs="Arial"/>
                <w:color w:val="000000"/>
                <w:lang w:eastAsia="pt-BR"/>
              </w:rPr>
              <w:t xml:space="preserve">_____. </w:t>
            </w:r>
            <w:r w:rsidRPr="00A11A90">
              <w:rPr>
                <w:rFonts w:ascii="Arial" w:eastAsia="Times New Roman" w:hAnsi="Arial" w:cs="Arial"/>
                <w:b/>
                <w:bCs/>
                <w:color w:val="000000"/>
                <w:lang w:eastAsia="pt-BR"/>
              </w:rPr>
              <w:t>Informação e Documentação - Referências - Elaboração</w:t>
            </w:r>
            <w:r w:rsidRPr="00A11A90">
              <w:rPr>
                <w:rFonts w:ascii="Arial" w:eastAsia="Times New Roman" w:hAnsi="Arial" w:cs="Arial"/>
                <w:color w:val="000000"/>
                <w:lang w:eastAsia="pt-BR"/>
              </w:rPr>
              <w:t>. NBR 6023. Rio de Janeiro, 2000.</w:t>
            </w:r>
          </w:p>
          <w:p w14:paraId="5DA4CDA1" w14:textId="77777777" w:rsidR="00BC6742" w:rsidRPr="00A11A90" w:rsidRDefault="00BC6742">
            <w:pPr>
              <w:autoSpaceDE w:val="0"/>
              <w:autoSpaceDN w:val="0"/>
              <w:adjustRightInd w:val="0"/>
              <w:spacing w:after="0" w:line="276" w:lineRule="auto"/>
              <w:rPr>
                <w:rFonts w:ascii="Arial" w:eastAsia="Times New Roman" w:hAnsi="Arial" w:cs="Arial"/>
                <w:color w:val="000000"/>
                <w:lang w:eastAsia="pt-BR"/>
              </w:rPr>
            </w:pPr>
          </w:p>
          <w:p w14:paraId="16717DAC" w14:textId="77777777" w:rsidR="00BC6742" w:rsidRPr="00A11A90" w:rsidRDefault="00BC6742">
            <w:pPr>
              <w:autoSpaceDE w:val="0"/>
              <w:autoSpaceDN w:val="0"/>
              <w:adjustRightInd w:val="0"/>
              <w:spacing w:after="0" w:line="276" w:lineRule="auto"/>
              <w:rPr>
                <w:rFonts w:ascii="Arial" w:eastAsia="Times New Roman" w:hAnsi="Arial" w:cs="Arial"/>
                <w:color w:val="000000"/>
                <w:lang w:eastAsia="pt-BR"/>
              </w:rPr>
            </w:pPr>
            <w:r w:rsidRPr="00A11A90">
              <w:rPr>
                <w:rFonts w:ascii="Arial" w:eastAsia="Times New Roman" w:hAnsi="Arial" w:cs="Arial"/>
                <w:color w:val="000000"/>
                <w:lang w:eastAsia="pt-BR"/>
              </w:rPr>
              <w:t xml:space="preserve">BRASIL. </w:t>
            </w:r>
            <w:r w:rsidRPr="00A11A90">
              <w:rPr>
                <w:rFonts w:ascii="Arial" w:eastAsia="Times New Roman" w:hAnsi="Arial" w:cs="Arial"/>
                <w:b/>
                <w:bCs/>
                <w:color w:val="000000"/>
                <w:lang w:eastAsia="pt-BR"/>
              </w:rPr>
              <w:t>Constituição da República Federativa do Brasil</w:t>
            </w:r>
            <w:r w:rsidRPr="00A11A90">
              <w:rPr>
                <w:rFonts w:ascii="Arial" w:eastAsia="Times New Roman" w:hAnsi="Arial" w:cs="Arial"/>
                <w:color w:val="000000"/>
                <w:lang w:eastAsia="pt-BR"/>
              </w:rPr>
              <w:t>. Brasília, DF: Senado, 1988.</w:t>
            </w:r>
          </w:p>
          <w:p w14:paraId="1AEEDD58" w14:textId="77777777" w:rsidR="00BC6742" w:rsidRPr="00A11A90" w:rsidRDefault="00BC6742">
            <w:pPr>
              <w:autoSpaceDE w:val="0"/>
              <w:autoSpaceDN w:val="0"/>
              <w:adjustRightInd w:val="0"/>
              <w:spacing w:after="0" w:line="276" w:lineRule="auto"/>
              <w:rPr>
                <w:rFonts w:ascii="Arial" w:eastAsia="Times New Roman" w:hAnsi="Arial" w:cs="Arial"/>
                <w:color w:val="000000"/>
                <w:lang w:eastAsia="pt-BR"/>
              </w:rPr>
            </w:pPr>
          </w:p>
          <w:p w14:paraId="58AE32BD" w14:textId="77777777" w:rsidR="00BC6742" w:rsidRPr="00A11A90" w:rsidRDefault="00BC6742">
            <w:pPr>
              <w:autoSpaceDE w:val="0"/>
              <w:autoSpaceDN w:val="0"/>
              <w:adjustRightInd w:val="0"/>
              <w:spacing w:after="0" w:line="276" w:lineRule="auto"/>
              <w:rPr>
                <w:rFonts w:ascii="Arial" w:eastAsia="Times New Roman" w:hAnsi="Arial" w:cs="Arial"/>
                <w:color w:val="000000"/>
                <w:lang w:eastAsia="pt-BR"/>
              </w:rPr>
            </w:pPr>
            <w:r w:rsidRPr="00A11A90">
              <w:rPr>
                <w:rFonts w:ascii="Arial" w:eastAsia="Times New Roman" w:hAnsi="Arial" w:cs="Arial"/>
                <w:color w:val="000000"/>
                <w:lang w:eastAsia="pt-BR"/>
              </w:rPr>
              <w:t xml:space="preserve">BRASIL. </w:t>
            </w:r>
            <w:r w:rsidRPr="00A11A90">
              <w:rPr>
                <w:rFonts w:ascii="Arial" w:eastAsia="Times New Roman" w:hAnsi="Arial" w:cs="Arial"/>
                <w:b/>
                <w:bCs/>
                <w:color w:val="000000"/>
                <w:lang w:eastAsia="pt-BR"/>
              </w:rPr>
              <w:t>Lei nº 9.610</w:t>
            </w:r>
            <w:r w:rsidRPr="00A11A90">
              <w:rPr>
                <w:rFonts w:ascii="Arial" w:eastAsia="Times New Roman" w:hAnsi="Arial" w:cs="Arial"/>
                <w:color w:val="000000"/>
                <w:lang w:eastAsia="pt-BR"/>
              </w:rPr>
              <w:t>, de 19 de fevereiro de 1998. Altera, atualiza e consolida a legislação sobre direitos autorais e dá outras providências. Brasília, 1998. Disponível em: &lt;http://www.planalto.gov.br/ccivil_03/Leis/QUADRO/1998.htm&gt;. Acesso em: 13 jul. 2009.</w:t>
            </w:r>
          </w:p>
          <w:p w14:paraId="2DDD5839" w14:textId="77777777" w:rsidR="00BC6742" w:rsidRPr="00A11A90" w:rsidRDefault="00BC6742">
            <w:pPr>
              <w:autoSpaceDE w:val="0"/>
              <w:autoSpaceDN w:val="0"/>
              <w:adjustRightInd w:val="0"/>
              <w:spacing w:after="0" w:line="276" w:lineRule="auto"/>
              <w:rPr>
                <w:rFonts w:ascii="Arial" w:eastAsia="Times New Roman" w:hAnsi="Arial" w:cs="Arial"/>
                <w:color w:val="000000"/>
                <w:lang w:eastAsia="pt-BR"/>
              </w:rPr>
            </w:pPr>
          </w:p>
          <w:p w14:paraId="1F8E5B33" w14:textId="77777777" w:rsidR="00BC6742" w:rsidRPr="00A11A90" w:rsidRDefault="00BC6742">
            <w:pPr>
              <w:autoSpaceDE w:val="0"/>
              <w:autoSpaceDN w:val="0"/>
              <w:adjustRightInd w:val="0"/>
              <w:spacing w:after="0" w:line="276" w:lineRule="auto"/>
              <w:rPr>
                <w:rFonts w:ascii="Arial" w:eastAsia="Times New Roman" w:hAnsi="Arial" w:cs="Arial"/>
                <w:color w:val="000000"/>
                <w:lang w:eastAsia="pt-BR"/>
              </w:rPr>
            </w:pPr>
            <w:r w:rsidRPr="00A11A90">
              <w:rPr>
                <w:rFonts w:ascii="Arial" w:eastAsia="Times New Roman" w:hAnsi="Arial" w:cs="Arial"/>
                <w:color w:val="000000"/>
                <w:lang w:eastAsia="pt-BR"/>
              </w:rPr>
              <w:t xml:space="preserve">BRASIL. Ministério do Planejamento. </w:t>
            </w:r>
            <w:r w:rsidRPr="00A11A90">
              <w:rPr>
                <w:rFonts w:ascii="Arial" w:eastAsia="Times New Roman" w:hAnsi="Arial" w:cs="Arial"/>
                <w:b/>
                <w:bCs/>
                <w:color w:val="000000"/>
                <w:lang w:eastAsia="pt-BR"/>
              </w:rPr>
              <w:t>Manual Técnico de Orçamento - MTO 2009</w:t>
            </w:r>
            <w:r w:rsidRPr="00A11A90">
              <w:rPr>
                <w:rFonts w:ascii="Arial" w:eastAsia="Times New Roman" w:hAnsi="Arial" w:cs="Arial"/>
                <w:color w:val="000000"/>
                <w:lang w:eastAsia="pt-BR"/>
              </w:rPr>
              <w:t>. Brasília, 2008. Disponível em: &lt; HTTP://www.planejamento.gov.br&gt;. Acesso em: 16 nov. 2008.</w:t>
            </w:r>
          </w:p>
          <w:p w14:paraId="334D7ADC" w14:textId="77777777" w:rsidR="00BC6742" w:rsidRPr="00A11A90" w:rsidRDefault="00BC6742">
            <w:pPr>
              <w:autoSpaceDE w:val="0"/>
              <w:autoSpaceDN w:val="0"/>
              <w:adjustRightInd w:val="0"/>
              <w:spacing w:after="0" w:line="276" w:lineRule="auto"/>
              <w:rPr>
                <w:rFonts w:ascii="Arial" w:eastAsia="Times New Roman" w:hAnsi="Arial" w:cs="Arial"/>
                <w:color w:val="000000"/>
                <w:lang w:eastAsia="pt-BR"/>
              </w:rPr>
            </w:pPr>
          </w:p>
          <w:p w14:paraId="3E6F20C4" w14:textId="77777777" w:rsidR="00BC6742" w:rsidRPr="00A11A90" w:rsidRDefault="00BC6742">
            <w:pPr>
              <w:autoSpaceDE w:val="0"/>
              <w:autoSpaceDN w:val="0"/>
              <w:adjustRightInd w:val="0"/>
              <w:spacing w:after="0" w:line="276" w:lineRule="auto"/>
              <w:rPr>
                <w:rFonts w:ascii="Arial" w:eastAsia="Times New Roman" w:hAnsi="Arial" w:cs="Arial"/>
                <w:color w:val="000000"/>
                <w:lang w:eastAsia="pt-BR"/>
              </w:rPr>
            </w:pPr>
            <w:r w:rsidRPr="00A11A90">
              <w:rPr>
                <w:rFonts w:ascii="Arial" w:eastAsia="Times New Roman" w:hAnsi="Arial" w:cs="Arial"/>
                <w:color w:val="000000"/>
                <w:lang w:eastAsia="pt-BR"/>
              </w:rPr>
              <w:t xml:space="preserve">_____. Tribunal de Contas da União. </w:t>
            </w:r>
            <w:r w:rsidRPr="00A11A90">
              <w:rPr>
                <w:rFonts w:ascii="Arial" w:eastAsia="Times New Roman" w:hAnsi="Arial" w:cs="Arial"/>
                <w:b/>
                <w:bCs/>
                <w:color w:val="000000"/>
                <w:lang w:eastAsia="pt-BR"/>
              </w:rPr>
              <w:t>Padrões de Auditoria de Conformidade</w:t>
            </w:r>
            <w:r w:rsidRPr="00A11A90">
              <w:rPr>
                <w:rFonts w:ascii="Arial" w:eastAsia="Times New Roman" w:hAnsi="Arial" w:cs="Arial"/>
                <w:color w:val="000000"/>
                <w:lang w:eastAsia="pt-BR"/>
              </w:rPr>
              <w:t>. Brasília, 2009a.</w:t>
            </w:r>
          </w:p>
          <w:p w14:paraId="4848C6AF" w14:textId="77777777" w:rsidR="00BC6742" w:rsidRPr="00A11A90" w:rsidRDefault="00BC6742">
            <w:pPr>
              <w:autoSpaceDE w:val="0"/>
              <w:autoSpaceDN w:val="0"/>
              <w:adjustRightInd w:val="0"/>
              <w:spacing w:after="0" w:line="276" w:lineRule="auto"/>
              <w:rPr>
                <w:rFonts w:ascii="Arial" w:eastAsia="Times New Roman" w:hAnsi="Arial" w:cs="Arial"/>
                <w:color w:val="000000"/>
                <w:lang w:eastAsia="pt-BR"/>
              </w:rPr>
            </w:pPr>
            <w:r w:rsidRPr="00A11A90">
              <w:rPr>
                <w:rFonts w:ascii="Arial" w:eastAsia="Times New Roman" w:hAnsi="Arial" w:cs="Arial"/>
                <w:color w:val="000000"/>
                <w:lang w:eastAsia="pt-BR"/>
              </w:rPr>
              <w:t xml:space="preserve">_____. Tribunal de Contas da União. </w:t>
            </w:r>
            <w:r w:rsidRPr="00A11A90">
              <w:rPr>
                <w:rFonts w:ascii="Arial" w:eastAsia="Times New Roman" w:hAnsi="Arial" w:cs="Arial"/>
                <w:b/>
                <w:bCs/>
                <w:color w:val="000000"/>
                <w:lang w:eastAsia="pt-BR"/>
              </w:rPr>
              <w:t xml:space="preserve">Padrões de Monitoramento. </w:t>
            </w:r>
            <w:r w:rsidRPr="00A11A90">
              <w:rPr>
                <w:rFonts w:ascii="Arial" w:eastAsia="Times New Roman" w:hAnsi="Arial" w:cs="Arial"/>
                <w:color w:val="000000"/>
                <w:lang w:eastAsia="pt-BR"/>
              </w:rPr>
              <w:t>Brasília, 2009.</w:t>
            </w:r>
          </w:p>
          <w:p w14:paraId="2AFB0C5B" w14:textId="77777777" w:rsidR="00BC6742" w:rsidRPr="00A11A90" w:rsidRDefault="00BC6742">
            <w:pPr>
              <w:autoSpaceDE w:val="0"/>
              <w:autoSpaceDN w:val="0"/>
              <w:adjustRightInd w:val="0"/>
              <w:spacing w:after="0" w:line="276" w:lineRule="auto"/>
              <w:rPr>
                <w:rFonts w:ascii="Arial" w:eastAsia="Times New Roman" w:hAnsi="Arial" w:cs="Arial"/>
                <w:color w:val="000000"/>
                <w:lang w:eastAsia="pt-BR"/>
              </w:rPr>
            </w:pPr>
          </w:p>
          <w:p w14:paraId="7C15BE4B" w14:textId="77777777" w:rsidR="00BC6742" w:rsidRPr="00A11A90" w:rsidRDefault="00BC6742">
            <w:pPr>
              <w:autoSpaceDE w:val="0"/>
              <w:autoSpaceDN w:val="0"/>
              <w:adjustRightInd w:val="0"/>
              <w:spacing w:after="0" w:line="276" w:lineRule="auto"/>
              <w:rPr>
                <w:rFonts w:ascii="Arial" w:eastAsia="Times New Roman" w:hAnsi="Arial" w:cs="Arial"/>
                <w:color w:val="000000"/>
                <w:lang w:eastAsia="pt-BR"/>
              </w:rPr>
            </w:pPr>
            <w:r w:rsidRPr="00A11A90">
              <w:rPr>
                <w:rFonts w:ascii="Arial" w:eastAsia="Times New Roman" w:hAnsi="Arial" w:cs="Arial"/>
                <w:color w:val="000000"/>
                <w:lang w:eastAsia="pt-BR"/>
              </w:rPr>
              <w:t xml:space="preserve">_____. Tribunal de Contas da União (TCU). </w:t>
            </w:r>
            <w:r w:rsidRPr="00A11A90">
              <w:rPr>
                <w:rFonts w:ascii="Arial" w:eastAsia="Times New Roman" w:hAnsi="Arial" w:cs="Arial"/>
                <w:b/>
                <w:bCs/>
                <w:color w:val="000000"/>
                <w:lang w:eastAsia="pt-BR"/>
              </w:rPr>
              <w:t>Resolução nº 185</w:t>
            </w:r>
            <w:r w:rsidRPr="00A11A90">
              <w:rPr>
                <w:rFonts w:ascii="Arial" w:eastAsia="Times New Roman" w:hAnsi="Arial" w:cs="Arial"/>
                <w:color w:val="000000"/>
                <w:lang w:eastAsia="pt-BR"/>
              </w:rPr>
              <w:t xml:space="preserve">, de 13 de dezembro de 2005. Dispõe sobre o plano de fiscalização previsto no art. 244 do Regimento Interno do TCU. Brasília, 2005. Disponível em: https://contas.tcu.gov.br/juris/Web/Juris/ </w:t>
            </w:r>
            <w:proofErr w:type="spellStart"/>
            <w:r w:rsidRPr="00A11A90">
              <w:rPr>
                <w:rFonts w:ascii="Arial" w:eastAsia="Times New Roman" w:hAnsi="Arial" w:cs="Arial"/>
                <w:color w:val="000000"/>
                <w:lang w:eastAsia="pt-BR"/>
              </w:rPr>
              <w:t>ConsultarAtoNormativo</w:t>
            </w:r>
            <w:proofErr w:type="spellEnd"/>
            <w:r w:rsidRPr="00A11A90">
              <w:rPr>
                <w:rFonts w:ascii="Arial" w:eastAsia="Times New Roman" w:hAnsi="Arial" w:cs="Arial"/>
                <w:color w:val="000000"/>
                <w:lang w:eastAsia="pt-BR"/>
              </w:rPr>
              <w:t xml:space="preserve">/ </w:t>
            </w:r>
            <w:proofErr w:type="spellStart"/>
            <w:proofErr w:type="gramStart"/>
            <w:r w:rsidRPr="00A11A90">
              <w:rPr>
                <w:rFonts w:ascii="Arial" w:eastAsia="Times New Roman" w:hAnsi="Arial" w:cs="Arial"/>
                <w:color w:val="000000"/>
                <w:lang w:eastAsia="pt-BR"/>
              </w:rPr>
              <w:t>ConsultarAtoNormativo.faces.Acesso</w:t>
            </w:r>
            <w:proofErr w:type="spellEnd"/>
            <w:proofErr w:type="gramEnd"/>
            <w:r w:rsidRPr="00A11A90">
              <w:rPr>
                <w:rFonts w:ascii="Arial" w:eastAsia="Times New Roman" w:hAnsi="Arial" w:cs="Arial"/>
                <w:color w:val="000000"/>
                <w:lang w:eastAsia="pt-BR"/>
              </w:rPr>
              <w:t xml:space="preserve"> em: 24 abr. 2009.</w:t>
            </w:r>
          </w:p>
          <w:p w14:paraId="69324F23" w14:textId="77777777" w:rsidR="00BC6742" w:rsidRPr="00A11A90" w:rsidRDefault="00BC6742">
            <w:pPr>
              <w:autoSpaceDE w:val="0"/>
              <w:autoSpaceDN w:val="0"/>
              <w:adjustRightInd w:val="0"/>
              <w:spacing w:after="0" w:line="276" w:lineRule="auto"/>
              <w:rPr>
                <w:rFonts w:ascii="Arial" w:eastAsia="Times New Roman" w:hAnsi="Arial" w:cs="Arial"/>
                <w:color w:val="000000"/>
                <w:lang w:eastAsia="pt-BR"/>
              </w:rPr>
            </w:pPr>
          </w:p>
          <w:p w14:paraId="4A12D059" w14:textId="77777777" w:rsidR="00BC6742" w:rsidRPr="00A11A90" w:rsidRDefault="00BC6742">
            <w:pPr>
              <w:autoSpaceDE w:val="0"/>
              <w:autoSpaceDN w:val="0"/>
              <w:adjustRightInd w:val="0"/>
              <w:spacing w:after="0" w:line="276" w:lineRule="auto"/>
              <w:rPr>
                <w:rFonts w:ascii="Arial" w:eastAsia="Times New Roman" w:hAnsi="Arial" w:cs="Arial"/>
                <w:color w:val="000000"/>
                <w:lang w:eastAsia="pt-BR"/>
              </w:rPr>
            </w:pPr>
            <w:r w:rsidRPr="00A11A90">
              <w:rPr>
                <w:rFonts w:ascii="Arial" w:eastAsia="Times New Roman" w:hAnsi="Arial" w:cs="Arial"/>
                <w:color w:val="000000"/>
                <w:lang w:eastAsia="pt-BR"/>
              </w:rPr>
              <w:t xml:space="preserve">_____. Tribunal de Contas da União (TCU). </w:t>
            </w:r>
            <w:r w:rsidRPr="00A11A90">
              <w:rPr>
                <w:rFonts w:ascii="Arial" w:eastAsia="Times New Roman" w:hAnsi="Arial" w:cs="Arial"/>
                <w:b/>
                <w:bCs/>
                <w:color w:val="000000"/>
                <w:lang w:eastAsia="pt-BR"/>
              </w:rPr>
              <w:t>Resolução nº 155</w:t>
            </w:r>
            <w:r w:rsidRPr="00A11A90">
              <w:rPr>
                <w:rFonts w:ascii="Arial" w:eastAsia="Times New Roman" w:hAnsi="Arial" w:cs="Arial"/>
                <w:color w:val="000000"/>
                <w:lang w:eastAsia="pt-BR"/>
              </w:rPr>
              <w:t>, de 4 de dezembro de 2002. Aprova o Regimento Interno do Tribunal de Contas da União. Brasília, 2002a. Disponível em: &lt;http://www.tcu.gov.br&gt;. Acesso em: 8 set. 2008.</w:t>
            </w:r>
          </w:p>
          <w:p w14:paraId="4ECFCFFB" w14:textId="77777777" w:rsidR="00BC6742" w:rsidRPr="00A11A90" w:rsidRDefault="00BC6742">
            <w:pPr>
              <w:autoSpaceDE w:val="0"/>
              <w:autoSpaceDN w:val="0"/>
              <w:adjustRightInd w:val="0"/>
              <w:spacing w:after="0" w:line="276" w:lineRule="auto"/>
              <w:rPr>
                <w:rFonts w:ascii="Arial" w:eastAsia="Times New Roman" w:hAnsi="Arial" w:cs="Arial"/>
                <w:color w:val="000000"/>
                <w:lang w:eastAsia="pt-BR"/>
              </w:rPr>
            </w:pPr>
          </w:p>
          <w:p w14:paraId="156AAE5F" w14:textId="77777777" w:rsidR="00BC6742" w:rsidRPr="00A11A90" w:rsidRDefault="00BC6742">
            <w:pPr>
              <w:autoSpaceDE w:val="0"/>
              <w:autoSpaceDN w:val="0"/>
              <w:adjustRightInd w:val="0"/>
              <w:spacing w:after="0" w:line="276" w:lineRule="auto"/>
              <w:rPr>
                <w:rFonts w:ascii="Arial" w:eastAsia="Times New Roman" w:hAnsi="Arial" w:cs="Arial"/>
                <w:color w:val="000000"/>
                <w:lang w:eastAsia="pt-BR"/>
              </w:rPr>
            </w:pPr>
            <w:r w:rsidRPr="00A11A90">
              <w:rPr>
                <w:rFonts w:ascii="Arial" w:eastAsia="Times New Roman" w:hAnsi="Arial" w:cs="Arial"/>
                <w:color w:val="000000"/>
                <w:lang w:eastAsia="pt-BR"/>
              </w:rPr>
              <w:t xml:space="preserve">_____. Tribunal de Contas da União. </w:t>
            </w:r>
            <w:r w:rsidRPr="00A11A90">
              <w:rPr>
                <w:rFonts w:ascii="Arial" w:eastAsia="Times New Roman" w:hAnsi="Arial" w:cs="Arial"/>
                <w:b/>
                <w:bCs/>
                <w:color w:val="000000"/>
                <w:lang w:eastAsia="pt-BR"/>
              </w:rPr>
              <w:t>Técnicas de Apresentação de Dados</w:t>
            </w:r>
            <w:r w:rsidRPr="00A11A90">
              <w:rPr>
                <w:rFonts w:ascii="Arial" w:eastAsia="Times New Roman" w:hAnsi="Arial" w:cs="Arial"/>
                <w:color w:val="000000"/>
                <w:lang w:eastAsia="pt-BR"/>
              </w:rPr>
              <w:t>. Brasília, 2001.</w:t>
            </w:r>
          </w:p>
          <w:p w14:paraId="38B0325A" w14:textId="77777777" w:rsidR="00BC6742" w:rsidRPr="00A11A90" w:rsidRDefault="00BC6742">
            <w:pPr>
              <w:autoSpaceDE w:val="0"/>
              <w:autoSpaceDN w:val="0"/>
              <w:adjustRightInd w:val="0"/>
              <w:spacing w:after="0" w:line="276" w:lineRule="auto"/>
              <w:rPr>
                <w:rFonts w:ascii="Arial" w:eastAsia="Times New Roman" w:hAnsi="Arial" w:cs="Arial"/>
                <w:b/>
                <w:bCs/>
                <w:color w:val="000000"/>
              </w:rPr>
            </w:pPr>
          </w:p>
          <w:p w14:paraId="5A88773E" w14:textId="77777777" w:rsidR="00BC6742" w:rsidRPr="00A11A90" w:rsidRDefault="00BC6742">
            <w:pPr>
              <w:autoSpaceDE w:val="0"/>
              <w:autoSpaceDN w:val="0"/>
              <w:adjustRightInd w:val="0"/>
              <w:spacing w:after="0" w:line="276" w:lineRule="auto"/>
              <w:rPr>
                <w:rFonts w:ascii="Arial" w:eastAsia="Times New Roman" w:hAnsi="Arial" w:cs="Arial"/>
                <w:b/>
                <w:bCs/>
                <w:color w:val="000000"/>
              </w:rPr>
            </w:pPr>
          </w:p>
          <w:p w14:paraId="4053697A" w14:textId="77777777" w:rsidR="00BC6742" w:rsidRPr="00A11A90" w:rsidRDefault="00BC6742">
            <w:pPr>
              <w:autoSpaceDE w:val="0"/>
              <w:autoSpaceDN w:val="0"/>
              <w:adjustRightInd w:val="0"/>
              <w:spacing w:after="0" w:line="276" w:lineRule="auto"/>
              <w:rPr>
                <w:rFonts w:ascii="Arial" w:eastAsia="Times New Roman" w:hAnsi="Arial" w:cs="Arial"/>
                <w:b/>
                <w:bCs/>
                <w:color w:val="000000"/>
              </w:rPr>
            </w:pPr>
          </w:p>
          <w:p w14:paraId="5B0252FF" w14:textId="77777777" w:rsidR="00BC6742" w:rsidRPr="00A11A90" w:rsidRDefault="00BC6742">
            <w:pPr>
              <w:autoSpaceDE w:val="0"/>
              <w:autoSpaceDN w:val="0"/>
              <w:adjustRightInd w:val="0"/>
              <w:spacing w:after="0" w:line="276" w:lineRule="auto"/>
              <w:rPr>
                <w:rFonts w:ascii="Arial" w:eastAsia="Times New Roman" w:hAnsi="Arial" w:cs="Arial"/>
                <w:b/>
                <w:bCs/>
                <w:color w:val="000000"/>
              </w:rPr>
            </w:pPr>
          </w:p>
        </w:tc>
      </w:tr>
    </w:tbl>
    <w:p w14:paraId="6D340BCA" w14:textId="0305FAC6" w:rsidR="002E0848" w:rsidRDefault="002E0848" w:rsidP="00BC6742">
      <w:pPr>
        <w:suppressAutoHyphens/>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lastRenderedPageBreak/>
        <w:br w:type="page"/>
      </w:r>
    </w:p>
    <w:p w14:paraId="177225A5" w14:textId="77777777" w:rsidR="00BC6742" w:rsidRPr="00A11A90" w:rsidRDefault="00BC6742" w:rsidP="00BC6742">
      <w:pPr>
        <w:suppressAutoHyphens/>
        <w:spacing w:after="0" w:line="240" w:lineRule="auto"/>
        <w:rPr>
          <w:rFonts w:ascii="Arial" w:eastAsia="Times New Roman" w:hAnsi="Arial" w:cs="Arial"/>
          <w:color w:val="000000"/>
          <w:sz w:val="20"/>
          <w:szCs w:val="20"/>
        </w:rPr>
      </w:pPr>
    </w:p>
    <w:p w14:paraId="00B52772" w14:textId="77777777" w:rsidR="00BC6742" w:rsidRPr="00A11A90" w:rsidRDefault="00BC6742" w:rsidP="00BC6742">
      <w:pPr>
        <w:keepNext/>
        <w:suppressAutoHyphens/>
        <w:spacing w:after="0" w:line="240" w:lineRule="auto"/>
        <w:ind w:right="-376"/>
        <w:jc w:val="center"/>
        <w:outlineLvl w:val="0"/>
        <w:rPr>
          <w:rFonts w:ascii="Arial" w:eastAsia="Times New Roman" w:hAnsi="Arial" w:cs="Arial"/>
          <w:b/>
          <w:color w:val="000000"/>
        </w:rPr>
      </w:pPr>
      <w:bookmarkStart w:id="30" w:name="_Toc138855054"/>
      <w:r w:rsidRPr="00A11A90">
        <w:rPr>
          <w:rFonts w:ascii="Arial" w:eastAsia="Times New Roman" w:hAnsi="Arial" w:cs="Arial"/>
          <w:b/>
          <w:color w:val="000000"/>
        </w:rPr>
        <w:t>GLOSSÁRIO</w:t>
      </w:r>
      <w:bookmarkEnd w:id="30"/>
    </w:p>
    <w:p w14:paraId="40B6E98D" w14:textId="2A97D73E" w:rsidR="00F77676" w:rsidRDefault="00F77676" w:rsidP="00BC6742">
      <w:pPr>
        <w:suppressAutoHyphens/>
        <w:spacing w:after="0" w:line="240" w:lineRule="auto"/>
        <w:rPr>
          <w:rFonts w:ascii="Arial" w:eastAsia="Times New Roman" w:hAnsi="Arial" w:cs="Arial"/>
        </w:rPr>
      </w:pPr>
      <w:r>
        <w:rPr>
          <w:rFonts w:ascii="Arial" w:eastAsia="Times New Roman" w:hAnsi="Arial" w:cs="Arial"/>
        </w:rPr>
        <w:br w:type="page"/>
      </w:r>
    </w:p>
    <w:p w14:paraId="1E2930FB" w14:textId="77777777" w:rsidR="00BC6742" w:rsidRPr="00A11A90" w:rsidRDefault="00BC6742" w:rsidP="00BC6742">
      <w:pPr>
        <w:suppressAutoHyphens/>
        <w:spacing w:after="0" w:line="240" w:lineRule="auto"/>
        <w:rPr>
          <w:rFonts w:ascii="Arial" w:eastAsia="Times New Roman" w:hAnsi="Arial" w:cs="Arial"/>
        </w:rPr>
      </w:pPr>
    </w:p>
    <w:p w14:paraId="442A9559" w14:textId="5A91C17E" w:rsidR="00BC6742" w:rsidRPr="00A11A90" w:rsidRDefault="00BC6742" w:rsidP="00BC6742">
      <w:pPr>
        <w:tabs>
          <w:tab w:val="left" w:pos="600"/>
          <w:tab w:val="left" w:pos="1320"/>
        </w:tabs>
        <w:suppressAutoHyphens/>
        <w:spacing w:after="0" w:line="360" w:lineRule="auto"/>
        <w:jc w:val="center"/>
        <w:rPr>
          <w:rFonts w:ascii="Arial" w:eastAsia="Times New Roman" w:hAnsi="Arial" w:cs="Arial"/>
          <w:b/>
          <w:color w:val="000000"/>
        </w:rPr>
      </w:pPr>
      <w:r w:rsidRPr="00A11A90">
        <w:rPr>
          <w:rFonts w:ascii="Arial" w:eastAsia="Times New Roman" w:hAnsi="Arial" w:cs="Arial"/>
          <w:b/>
          <w:color w:val="000000"/>
        </w:rPr>
        <w:t>AP</w:t>
      </w:r>
      <w:r w:rsidR="00F77676">
        <w:rPr>
          <w:rFonts w:ascii="Arial" w:eastAsia="Times New Roman" w:hAnsi="Arial" w:cs="Arial"/>
          <w:b/>
          <w:color w:val="000000"/>
        </w:rPr>
        <w:t>Ê</w:t>
      </w:r>
      <w:r w:rsidRPr="00A11A90">
        <w:rPr>
          <w:rFonts w:ascii="Arial" w:eastAsia="Times New Roman" w:hAnsi="Arial" w:cs="Arial"/>
          <w:b/>
          <w:color w:val="000000"/>
        </w:rPr>
        <w:t>NDICES</w:t>
      </w:r>
    </w:p>
    <w:p w14:paraId="30B05571" w14:textId="77777777" w:rsidR="00BC6742" w:rsidRPr="00A11A90" w:rsidRDefault="00BC6742" w:rsidP="00BC6742">
      <w:pPr>
        <w:suppressAutoHyphens/>
        <w:spacing w:after="0" w:line="240" w:lineRule="auto"/>
        <w:rPr>
          <w:rFonts w:ascii="Arial" w:eastAsia="Times New Roman" w:hAnsi="Arial" w:cs="Arial"/>
        </w:rPr>
      </w:pPr>
    </w:p>
    <w:p w14:paraId="77CAAF48" w14:textId="77777777" w:rsidR="00BC6742" w:rsidRPr="00A11A90" w:rsidRDefault="00BC6742" w:rsidP="00BC6742">
      <w:pPr>
        <w:suppressAutoHyphens/>
        <w:spacing w:after="0" w:line="276" w:lineRule="auto"/>
        <w:jc w:val="both"/>
        <w:rPr>
          <w:rFonts w:ascii="Arial" w:eastAsia="Times New Roman" w:hAnsi="Arial" w:cs="Arial"/>
          <w:highlight w:val="lightGray"/>
        </w:rPr>
      </w:pPr>
      <w:r w:rsidRPr="00A11A90">
        <w:rPr>
          <w:rFonts w:ascii="Arial" w:eastAsia="Times New Roman" w:hAnsi="Arial" w:cs="Arial"/>
          <w:highlight w:val="lightGray"/>
        </w:rPr>
        <w:t xml:space="preserve">São os documentos produzidos pela equipe </w:t>
      </w:r>
      <w:r w:rsidRPr="00A11A90">
        <w:rPr>
          <w:rFonts w:ascii="Arial" w:eastAsia="Times New Roman" w:hAnsi="Arial" w:cs="Arial"/>
          <w:color w:val="FF0000"/>
          <w:highlight w:val="lightGray"/>
        </w:rPr>
        <w:t>(papéis de trabalho),</w:t>
      </w:r>
      <w:r w:rsidRPr="00A11A90">
        <w:rPr>
          <w:rFonts w:ascii="Arial" w:eastAsia="Times New Roman" w:hAnsi="Arial" w:cs="Arial"/>
          <w:highlight w:val="lightGray"/>
        </w:rPr>
        <w:t xml:space="preserve"> e devem ser identificados por letras maiúsculas consecutivas, travessão e pelo respectivo título:</w:t>
      </w:r>
    </w:p>
    <w:p w14:paraId="35B35831" w14:textId="77777777" w:rsidR="00BC6742" w:rsidRPr="00A11A90" w:rsidRDefault="00BC6742" w:rsidP="00BC6742">
      <w:pPr>
        <w:suppressAutoHyphens/>
        <w:spacing w:after="0" w:line="276" w:lineRule="auto"/>
        <w:jc w:val="both"/>
        <w:rPr>
          <w:rFonts w:ascii="Arial" w:eastAsia="Times New Roman" w:hAnsi="Arial" w:cs="Arial"/>
          <w:highlight w:val="lightGray"/>
        </w:rPr>
      </w:pPr>
    </w:p>
    <w:p w14:paraId="3C4B0D2B" w14:textId="77777777" w:rsidR="00BC6742" w:rsidRPr="00A31664" w:rsidRDefault="00BC6742" w:rsidP="00F77676">
      <w:pPr>
        <w:pStyle w:val="Ttulo1"/>
        <w:numPr>
          <w:ilvl w:val="0"/>
          <w:numId w:val="0"/>
        </w:numPr>
        <w:ind w:left="432"/>
        <w:rPr>
          <w:highlight w:val="yellow"/>
        </w:rPr>
      </w:pPr>
      <w:bookmarkStart w:id="31" w:name="_Toc138855055"/>
      <w:r w:rsidRPr="00A31664">
        <w:rPr>
          <w:highlight w:val="yellow"/>
        </w:rPr>
        <w:t xml:space="preserve">APÊNDICE A- </w:t>
      </w:r>
      <w:r w:rsidR="008E3273" w:rsidRPr="00A31664">
        <w:rPr>
          <w:highlight w:val="yellow"/>
        </w:rPr>
        <w:t>DETALHAMENTO DA METODOLOGIA EMPREGADA</w:t>
      </w:r>
      <w:bookmarkEnd w:id="31"/>
    </w:p>
    <w:p w14:paraId="2644FB65" w14:textId="77777777" w:rsidR="008E3273" w:rsidRDefault="008E3273" w:rsidP="008E3273">
      <w:pPr>
        <w:rPr>
          <w:highlight w:val="yellow"/>
        </w:rPr>
      </w:pPr>
    </w:p>
    <w:p w14:paraId="3F6D2430" w14:textId="77777777" w:rsidR="008E3273" w:rsidRPr="008E3273" w:rsidRDefault="008E3273" w:rsidP="008E3273">
      <w:pPr>
        <w:jc w:val="both"/>
        <w:rPr>
          <w:rFonts w:ascii="Arial" w:hAnsi="Arial" w:cs="Arial"/>
          <w:b/>
          <w:color w:val="FF0000"/>
        </w:rPr>
      </w:pPr>
      <w:r w:rsidRPr="008E3273">
        <w:rPr>
          <w:rFonts w:ascii="Arial" w:hAnsi="Arial" w:cs="Arial"/>
          <w:b/>
          <w:color w:val="FF0000"/>
        </w:rPr>
        <w:t xml:space="preserve">1. DETERMINAÇÃO </w:t>
      </w:r>
      <w:r w:rsidRPr="00F77676">
        <w:rPr>
          <w:rStyle w:val="TtulodoLivro"/>
        </w:rPr>
        <w:t>DA</w:t>
      </w:r>
      <w:r w:rsidRPr="008E3273">
        <w:rPr>
          <w:rFonts w:ascii="Arial" w:hAnsi="Arial" w:cs="Arial"/>
          <w:b/>
          <w:color w:val="FF0000"/>
        </w:rPr>
        <w:t xml:space="preserve"> MATERIALIDADE PARA O TRABALHO </w:t>
      </w:r>
    </w:p>
    <w:p w14:paraId="59121EC0" w14:textId="77777777" w:rsidR="008E3273" w:rsidRPr="008E3273" w:rsidRDefault="008E3273" w:rsidP="008E3273">
      <w:pPr>
        <w:jc w:val="both"/>
        <w:rPr>
          <w:rFonts w:ascii="Arial" w:hAnsi="Arial" w:cs="Arial"/>
          <w:color w:val="FF0000"/>
        </w:rPr>
      </w:pPr>
      <w:r w:rsidRPr="008E3273">
        <w:rPr>
          <w:rFonts w:ascii="Arial" w:hAnsi="Arial" w:cs="Arial"/>
          <w:color w:val="FF0000"/>
        </w:rPr>
        <w:t xml:space="preserve">A materialidade é um conceito utilizado pelo auditor para estabelecer o nível (ou os níveis) a partir do qual as distorções na informação ou as não conformidades do objeto de auditoria serão consideradas relevantes e, assim, tratadas para fins de planejar, executar e relatar a auditoria. </w:t>
      </w:r>
    </w:p>
    <w:p w14:paraId="2732995F" w14:textId="77777777" w:rsidR="008E3273" w:rsidRPr="008E3273" w:rsidRDefault="008E3273" w:rsidP="008E3273">
      <w:pPr>
        <w:jc w:val="both"/>
        <w:rPr>
          <w:rFonts w:ascii="Arial" w:hAnsi="Arial" w:cs="Arial"/>
          <w:color w:val="FF0000"/>
        </w:rPr>
      </w:pPr>
      <w:r w:rsidRPr="008E3273">
        <w:rPr>
          <w:rFonts w:ascii="Arial" w:hAnsi="Arial" w:cs="Arial"/>
          <w:color w:val="FF0000"/>
        </w:rPr>
        <w:t>O conceito é utilizado em todas as fases da auditoria: na fase de planejamento, para determinar o que é significativo para os procedimentos preliminares de avaliação de risco e para planejar os procedimentos de auditoria; na fase de execução, para avaliar o efeito dos achados identificados na auditoria; e na fase de relatório, para formar a conclusão ou opinião de auditoria com base na relevância dos achados, individualmente ou em conjunto, bem como para fundamentar as propostas de encaminhamento do relatório. Os julgamentos sobre materialidade são realizados com base nos critérios de magnitude das distorções e dos efeitos das não conformidades (materialidade quantitativa), e da natureza e circunstâncias da sua ocorrência (materialidade qualitativa).</w:t>
      </w:r>
    </w:p>
    <w:p w14:paraId="5B32A162" w14:textId="77777777" w:rsidR="008E3273" w:rsidRPr="008E3273" w:rsidRDefault="008E3273" w:rsidP="008E3273">
      <w:pPr>
        <w:jc w:val="both"/>
        <w:rPr>
          <w:rFonts w:ascii="Arial" w:hAnsi="Arial" w:cs="Arial"/>
          <w:b/>
          <w:color w:val="FF0000"/>
        </w:rPr>
      </w:pPr>
      <w:r w:rsidRPr="008E3273">
        <w:rPr>
          <w:rFonts w:ascii="Arial" w:hAnsi="Arial" w:cs="Arial"/>
          <w:b/>
          <w:color w:val="FF0000"/>
        </w:rPr>
        <w:t>1.1</w:t>
      </w:r>
      <w:r>
        <w:rPr>
          <w:rFonts w:ascii="Arial" w:hAnsi="Arial" w:cs="Arial"/>
          <w:b/>
          <w:color w:val="FF0000"/>
        </w:rPr>
        <w:t xml:space="preserve"> </w:t>
      </w:r>
      <w:r w:rsidRPr="008E3273">
        <w:rPr>
          <w:rFonts w:ascii="Arial" w:hAnsi="Arial" w:cs="Arial"/>
          <w:b/>
          <w:color w:val="FF0000"/>
        </w:rPr>
        <w:t>Materialidade quantitativa</w:t>
      </w:r>
    </w:p>
    <w:p w14:paraId="40661E91" w14:textId="77777777" w:rsidR="008E3273" w:rsidRPr="008E3273" w:rsidRDefault="008E3273" w:rsidP="008E3273">
      <w:pPr>
        <w:jc w:val="both"/>
        <w:rPr>
          <w:rFonts w:ascii="Arial" w:hAnsi="Arial" w:cs="Arial"/>
          <w:color w:val="FF0000"/>
        </w:rPr>
      </w:pPr>
      <w:r>
        <w:rPr>
          <w:rFonts w:ascii="Arial" w:hAnsi="Arial" w:cs="Arial"/>
          <w:color w:val="FF0000"/>
        </w:rPr>
        <w:t xml:space="preserve">Conforme a </w:t>
      </w:r>
      <w:r w:rsidRPr="008E3273">
        <w:rPr>
          <w:rFonts w:ascii="Arial" w:hAnsi="Arial" w:cs="Arial"/>
          <w:color w:val="FF0000"/>
        </w:rPr>
        <w:t>NBC TA 320, ao estabelecer a estratégia global de auditoria, o auditor deve determinar a materialidade para as demonstrações contábeis como um todo (materialidade global ou materialidade no planejamento), a materialidade para execução da auditoria e estabelecer o limite para acumulação de distorções, de modo a permitir a avaliação dos riscos de distorções relevantes e a determinação da natureza, época e extensão (tamanho das amostras) dos procedimentos adicionais de auditoria. A materialidade, no aspecto quantitativo, geralmente é definida mediante a aplicação de um percentual sobre determinado valor de referência que reflete razoavelmente o nível de atividade financeira do objeto da auditoria, como o total das despesas, das receitas, do ativo, do passivo, do lucro etc.</w:t>
      </w:r>
    </w:p>
    <w:p w14:paraId="28AF8515" w14:textId="77777777" w:rsidR="008E3273" w:rsidRPr="008E3273" w:rsidRDefault="008E3273" w:rsidP="008E3273">
      <w:pPr>
        <w:jc w:val="both"/>
        <w:rPr>
          <w:rFonts w:ascii="Arial" w:hAnsi="Arial" w:cs="Arial"/>
          <w:color w:val="FF0000"/>
        </w:rPr>
      </w:pPr>
      <w:r w:rsidRPr="008E3273">
        <w:rPr>
          <w:rFonts w:ascii="Arial" w:hAnsi="Arial" w:cs="Arial"/>
          <w:color w:val="FF0000"/>
        </w:rPr>
        <w:t>O Tribunal de Contas Europeu (ECA, na sigla em inglês) estabelece que a materialidade para o trabalho como um todo deve se situar entre 0,5% e 2% do valor de referência. O Instituto dos Auditores Independentes Certificados dos Estados Unidos (AICPA, na sigla em inglês) considera o total das despesas (p.ex.: dotação autorizada, despesa empenhada) como o referencial provavelmente mais apropriado para as auditorias das entidades do setor público (</w:t>
      </w:r>
      <w:proofErr w:type="spellStart"/>
      <w:r w:rsidRPr="008E3273">
        <w:rPr>
          <w:rFonts w:ascii="Arial" w:hAnsi="Arial" w:cs="Arial"/>
          <w:color w:val="FF0000"/>
        </w:rPr>
        <w:t>Audit</w:t>
      </w:r>
      <w:proofErr w:type="spellEnd"/>
      <w:r w:rsidRPr="008E3273">
        <w:rPr>
          <w:rFonts w:ascii="Arial" w:hAnsi="Arial" w:cs="Arial"/>
          <w:color w:val="FF0000"/>
        </w:rPr>
        <w:t xml:space="preserve"> </w:t>
      </w:r>
      <w:proofErr w:type="spellStart"/>
      <w:r w:rsidRPr="008E3273">
        <w:rPr>
          <w:rFonts w:ascii="Arial" w:hAnsi="Arial" w:cs="Arial"/>
          <w:color w:val="FF0000"/>
        </w:rPr>
        <w:t>Guide</w:t>
      </w:r>
      <w:proofErr w:type="spellEnd"/>
      <w:r w:rsidRPr="008E3273">
        <w:rPr>
          <w:rFonts w:ascii="Arial" w:hAnsi="Arial" w:cs="Arial"/>
          <w:color w:val="FF0000"/>
        </w:rPr>
        <w:t>, 2014, p. 404). Já a Federação Internacional de Contadores (IFAC, na sigla em inglês) orienta que se o lucro não é uma medida útil (como no caso das entidades sem fins lucrativos e da maioria das entidades do setor público), o auditor pode considerar outras bases como: de 1% a 3% das receitas ou despesas; de 1% a 3% dos ativos; ou de 3% a 5% do patrimônio líquido.</w:t>
      </w:r>
    </w:p>
    <w:p w14:paraId="70913963" w14:textId="77777777" w:rsidR="008E3273" w:rsidRDefault="008E3273" w:rsidP="008E3273">
      <w:pPr>
        <w:jc w:val="both"/>
        <w:rPr>
          <w:rFonts w:ascii="Arial" w:hAnsi="Arial" w:cs="Arial"/>
          <w:color w:val="FF0000"/>
        </w:rPr>
      </w:pPr>
      <w:r w:rsidRPr="008E3273">
        <w:rPr>
          <w:rFonts w:ascii="Arial" w:hAnsi="Arial" w:cs="Arial"/>
          <w:color w:val="FF0000"/>
        </w:rPr>
        <w:t xml:space="preserve">Duas pesquisas internacionais recentes, realizadas no âmbito das especializações em auditoria financeira do TCU, corroboraram que o intervalo situado entre 0,5% a 2% do valor de referência é o mais utilizado pela maioria das EFS (o somatório do % das EFS </w:t>
      </w:r>
      <w:r w:rsidRPr="008E3273">
        <w:rPr>
          <w:rFonts w:ascii="Arial" w:hAnsi="Arial" w:cs="Arial"/>
          <w:color w:val="FF0000"/>
        </w:rPr>
        <w:lastRenderedPageBreak/>
        <w:t>que adotam ultrapassa 100% pelo fato de que cada EFS pode adotar mais de um referencial).</w:t>
      </w:r>
    </w:p>
    <w:p w14:paraId="0E53851A" w14:textId="77777777" w:rsidR="008E3273" w:rsidRPr="008E3273" w:rsidRDefault="008E3273" w:rsidP="008E3273">
      <w:pPr>
        <w:pStyle w:val="Legenda"/>
        <w:keepNext/>
        <w:spacing w:before="120" w:after="0"/>
        <w:contextualSpacing/>
        <w:jc w:val="both"/>
        <w:rPr>
          <w:rFonts w:ascii="Arial" w:hAnsi="Arial" w:cs="Arial"/>
          <w:b/>
          <w:i w:val="0"/>
          <w:iCs w:val="0"/>
          <w:color w:val="FF0000"/>
          <w:sz w:val="24"/>
          <w:szCs w:val="20"/>
        </w:rPr>
      </w:pPr>
      <w:bookmarkStart w:id="32" w:name="_Toc44942674"/>
      <w:bookmarkStart w:id="33" w:name="_Toc44514546"/>
      <w:bookmarkStart w:id="34" w:name="_Toc10735018"/>
      <w:bookmarkStart w:id="35" w:name="_Hlk38132839"/>
      <w:r w:rsidRPr="008E3273">
        <w:rPr>
          <w:rFonts w:ascii="Arial" w:eastAsia="Times New Roman" w:hAnsi="Arial" w:cs="Arial"/>
          <w:b/>
          <w:bCs/>
          <w:i w:val="0"/>
          <w:iCs w:val="0"/>
          <w:color w:val="FF0000"/>
          <w:sz w:val="24"/>
          <w:szCs w:val="24"/>
          <w:lang w:eastAsia="pt-BR"/>
        </w:rPr>
        <w:t xml:space="preserve">Tabela </w:t>
      </w:r>
      <w:r w:rsidRPr="008E3273">
        <w:rPr>
          <w:rFonts w:ascii="Arial" w:hAnsi="Arial" w:cs="Arial"/>
          <w:color w:val="FF0000"/>
        </w:rPr>
        <w:fldChar w:fldCharType="begin"/>
      </w:r>
      <w:r w:rsidRPr="008E3273">
        <w:rPr>
          <w:rFonts w:ascii="Arial" w:eastAsia="Times New Roman" w:hAnsi="Arial" w:cs="Arial"/>
          <w:b/>
          <w:bCs/>
          <w:i w:val="0"/>
          <w:iCs w:val="0"/>
          <w:color w:val="FF0000"/>
          <w:sz w:val="24"/>
          <w:szCs w:val="24"/>
          <w:lang w:eastAsia="pt-BR"/>
        </w:rPr>
        <w:instrText xml:space="preserve"> SEQ Tabela \* ARABIC </w:instrText>
      </w:r>
      <w:r w:rsidRPr="008E3273">
        <w:rPr>
          <w:rFonts w:ascii="Arial" w:hAnsi="Arial" w:cs="Arial"/>
          <w:color w:val="FF0000"/>
        </w:rPr>
        <w:fldChar w:fldCharType="separate"/>
      </w:r>
      <w:r w:rsidRPr="008E3273">
        <w:rPr>
          <w:rFonts w:ascii="Arial" w:eastAsia="Times New Roman" w:hAnsi="Arial" w:cs="Arial"/>
          <w:b/>
          <w:bCs/>
          <w:i w:val="0"/>
          <w:iCs w:val="0"/>
          <w:noProof/>
          <w:color w:val="FF0000"/>
          <w:sz w:val="24"/>
          <w:szCs w:val="24"/>
          <w:lang w:eastAsia="pt-BR"/>
        </w:rPr>
        <w:t>2</w:t>
      </w:r>
      <w:r w:rsidRPr="008E3273">
        <w:rPr>
          <w:rFonts w:ascii="Arial" w:hAnsi="Arial" w:cs="Arial"/>
          <w:color w:val="FF0000"/>
        </w:rPr>
        <w:fldChar w:fldCharType="end"/>
      </w:r>
      <w:r w:rsidRPr="008E3273">
        <w:rPr>
          <w:rFonts w:ascii="Arial" w:eastAsia="Times New Roman" w:hAnsi="Arial" w:cs="Arial"/>
          <w:b/>
          <w:bCs/>
          <w:i w:val="0"/>
          <w:iCs w:val="0"/>
          <w:color w:val="FF0000"/>
          <w:sz w:val="24"/>
          <w:szCs w:val="24"/>
          <w:lang w:eastAsia="pt-BR"/>
        </w:rPr>
        <w:t xml:space="preserve"> –</w:t>
      </w:r>
      <w:r w:rsidRPr="008E3273">
        <w:rPr>
          <w:rFonts w:ascii="Arial" w:hAnsi="Arial" w:cs="Arial"/>
          <w:b/>
          <w:i w:val="0"/>
          <w:iCs w:val="0"/>
          <w:color w:val="FF0000"/>
          <w:sz w:val="24"/>
          <w:szCs w:val="20"/>
        </w:rPr>
        <w:t xml:space="preserve"> Referências e percentuais adotados pelas EFS</w:t>
      </w:r>
      <w:bookmarkEnd w:id="32"/>
      <w:bookmarkEnd w:id="33"/>
      <w:bookmarkEnd w:id="34"/>
    </w:p>
    <w:tbl>
      <w:tblPr>
        <w:tblStyle w:val="Tabelacomgrade"/>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5"/>
        <w:gridCol w:w="1930"/>
        <w:gridCol w:w="1931"/>
        <w:gridCol w:w="2268"/>
      </w:tblGrid>
      <w:tr w:rsidR="008E3273" w:rsidRPr="008E3273" w14:paraId="2207E322" w14:textId="77777777" w:rsidTr="008E3273">
        <w:trPr>
          <w:jc w:val="center"/>
        </w:trPr>
        <w:tc>
          <w:tcPr>
            <w:tcW w:w="269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bookmarkEnd w:id="35"/>
          <w:p w14:paraId="3525ECEB" w14:textId="77777777" w:rsidR="008E3273" w:rsidRPr="008E3273" w:rsidRDefault="008E3273">
            <w:pPr>
              <w:spacing w:after="60"/>
              <w:contextualSpacing/>
              <w:rPr>
                <w:rFonts w:ascii="Arial" w:hAnsi="Arial" w:cs="Arial"/>
                <w:b/>
                <w:color w:val="FF0000"/>
              </w:rPr>
            </w:pPr>
            <w:proofErr w:type="spellStart"/>
            <w:r w:rsidRPr="008E3273">
              <w:rPr>
                <w:rFonts w:ascii="Arial" w:hAnsi="Arial" w:cs="Arial"/>
                <w:b/>
                <w:color w:val="FF0000"/>
              </w:rPr>
              <w:t>Referencial</w:t>
            </w:r>
            <w:proofErr w:type="spellEnd"/>
            <w:r w:rsidRPr="008E3273">
              <w:rPr>
                <w:rFonts w:ascii="Arial" w:hAnsi="Arial" w:cs="Arial"/>
                <w:b/>
                <w:color w:val="FF0000"/>
              </w:rPr>
              <w:t xml:space="preserve"> </w:t>
            </w:r>
            <w:proofErr w:type="spellStart"/>
            <w:r w:rsidRPr="008E3273">
              <w:rPr>
                <w:rFonts w:ascii="Arial" w:hAnsi="Arial" w:cs="Arial"/>
                <w:b/>
                <w:color w:val="FF0000"/>
              </w:rPr>
              <w:t>adotado</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FECF3D" w14:textId="77777777" w:rsidR="008E3273" w:rsidRPr="008E3273" w:rsidRDefault="008E3273">
            <w:pPr>
              <w:spacing w:after="60"/>
              <w:contextualSpacing/>
              <w:rPr>
                <w:rFonts w:ascii="Arial" w:hAnsi="Arial" w:cs="Arial"/>
                <w:b/>
                <w:color w:val="FF0000"/>
              </w:rPr>
            </w:pPr>
            <w:r w:rsidRPr="008E3273">
              <w:rPr>
                <w:rFonts w:ascii="Arial" w:hAnsi="Arial" w:cs="Arial"/>
                <w:b/>
                <w:color w:val="FF0000"/>
              </w:rPr>
              <w:t xml:space="preserve">% EFS que </w:t>
            </w:r>
            <w:proofErr w:type="spellStart"/>
            <w:r w:rsidRPr="008E3273">
              <w:rPr>
                <w:rFonts w:ascii="Arial" w:hAnsi="Arial" w:cs="Arial"/>
                <w:b/>
                <w:color w:val="FF0000"/>
              </w:rPr>
              <w:t>adotam</w:t>
            </w:r>
            <w:proofErr w:type="spellEnd"/>
            <w:r w:rsidRPr="008E3273">
              <w:rPr>
                <w:rFonts w:ascii="Arial" w:hAnsi="Arial" w:cs="Arial"/>
                <w:b/>
                <w:color w:val="FF0000"/>
              </w:rPr>
              <w:t xml:space="preserve"> o </w:t>
            </w:r>
            <w:proofErr w:type="spellStart"/>
            <w:r w:rsidRPr="008E3273">
              <w:rPr>
                <w:rFonts w:ascii="Arial" w:hAnsi="Arial" w:cs="Arial"/>
                <w:b/>
                <w:color w:val="FF0000"/>
              </w:rPr>
              <w:t>referencial</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60FECB" w14:textId="77777777" w:rsidR="008E3273" w:rsidRPr="008E3273" w:rsidRDefault="008E3273">
            <w:pPr>
              <w:spacing w:after="60"/>
              <w:contextualSpacing/>
              <w:rPr>
                <w:rFonts w:ascii="Arial" w:hAnsi="Arial" w:cs="Arial"/>
                <w:b/>
                <w:color w:val="FF0000"/>
              </w:rPr>
            </w:pPr>
            <w:proofErr w:type="spellStart"/>
            <w:r w:rsidRPr="008E3273">
              <w:rPr>
                <w:rFonts w:ascii="Arial" w:hAnsi="Arial" w:cs="Arial"/>
                <w:b/>
                <w:color w:val="FF0000"/>
              </w:rPr>
              <w:t>Intervalo</w:t>
            </w:r>
            <w:proofErr w:type="spellEnd"/>
            <w:r w:rsidRPr="008E3273">
              <w:rPr>
                <w:rFonts w:ascii="Arial" w:hAnsi="Arial" w:cs="Arial"/>
                <w:b/>
                <w:color w:val="FF0000"/>
              </w:rPr>
              <w:t xml:space="preserve"> </w:t>
            </w:r>
            <w:proofErr w:type="spellStart"/>
            <w:r w:rsidRPr="008E3273">
              <w:rPr>
                <w:rFonts w:ascii="Arial" w:hAnsi="Arial" w:cs="Arial"/>
                <w:b/>
                <w:color w:val="FF0000"/>
              </w:rPr>
              <w:t>aplicado</w:t>
            </w:r>
            <w:proofErr w:type="spellEnd"/>
            <w:r w:rsidRPr="008E3273">
              <w:rPr>
                <w:rFonts w:ascii="Arial" w:hAnsi="Arial" w:cs="Arial"/>
                <w:b/>
                <w:color w:val="FF0000"/>
              </w:rPr>
              <w:t xml:space="preserve"> </w:t>
            </w:r>
            <w:proofErr w:type="spellStart"/>
            <w:r w:rsidRPr="008E3273">
              <w:rPr>
                <w:rFonts w:ascii="Arial" w:hAnsi="Arial" w:cs="Arial"/>
                <w:b/>
                <w:color w:val="FF0000"/>
              </w:rPr>
              <w:t>sobre</w:t>
            </w:r>
            <w:proofErr w:type="spellEnd"/>
            <w:r w:rsidRPr="008E3273">
              <w:rPr>
                <w:rFonts w:ascii="Arial" w:hAnsi="Arial" w:cs="Arial"/>
                <w:b/>
                <w:color w:val="FF0000"/>
              </w:rPr>
              <w:t xml:space="preserve"> o </w:t>
            </w:r>
            <w:proofErr w:type="spellStart"/>
            <w:r w:rsidRPr="008E3273">
              <w:rPr>
                <w:rFonts w:ascii="Arial" w:hAnsi="Arial" w:cs="Arial"/>
                <w:b/>
                <w:color w:val="FF0000"/>
              </w:rPr>
              <w:t>referencial</w:t>
            </w:r>
            <w:proofErr w:type="spellEnd"/>
          </w:p>
        </w:tc>
        <w:tc>
          <w:tcPr>
            <w:tcW w:w="2682" w:type="dxa"/>
            <w:tcBorders>
              <w:top w:val="single" w:sz="4" w:space="0" w:color="auto"/>
              <w:left w:val="single" w:sz="4" w:space="0" w:color="auto"/>
              <w:bottom w:val="single" w:sz="4" w:space="0" w:color="auto"/>
              <w:right w:val="nil"/>
            </w:tcBorders>
            <w:shd w:val="clear" w:color="auto" w:fill="D9D9D9" w:themeFill="background1" w:themeFillShade="D9"/>
            <w:vAlign w:val="center"/>
            <w:hideMark/>
          </w:tcPr>
          <w:p w14:paraId="601BB552" w14:textId="77777777" w:rsidR="008E3273" w:rsidRPr="008E3273" w:rsidRDefault="008E3273">
            <w:pPr>
              <w:spacing w:after="60"/>
              <w:contextualSpacing/>
              <w:rPr>
                <w:rFonts w:ascii="Arial" w:hAnsi="Arial" w:cs="Arial"/>
                <w:b/>
                <w:color w:val="FF0000"/>
              </w:rPr>
            </w:pPr>
            <w:r w:rsidRPr="008E3273">
              <w:rPr>
                <w:rFonts w:ascii="Arial" w:hAnsi="Arial" w:cs="Arial"/>
                <w:b/>
                <w:color w:val="FF0000"/>
              </w:rPr>
              <w:t xml:space="preserve">% de EFS que </w:t>
            </w:r>
            <w:proofErr w:type="spellStart"/>
            <w:r w:rsidRPr="008E3273">
              <w:rPr>
                <w:rFonts w:ascii="Arial" w:hAnsi="Arial" w:cs="Arial"/>
                <w:b/>
                <w:color w:val="FF0000"/>
              </w:rPr>
              <w:t>adotam</w:t>
            </w:r>
            <w:proofErr w:type="spellEnd"/>
          </w:p>
        </w:tc>
      </w:tr>
      <w:tr w:rsidR="008E3273" w:rsidRPr="008E3273" w14:paraId="49019FED" w14:textId="77777777" w:rsidTr="008E3273">
        <w:trPr>
          <w:jc w:val="center"/>
        </w:trPr>
        <w:tc>
          <w:tcPr>
            <w:tcW w:w="2694"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23A148C0" w14:textId="77777777" w:rsidR="008E3273" w:rsidRPr="008E3273" w:rsidRDefault="008E3273">
            <w:pPr>
              <w:spacing w:after="60"/>
              <w:contextualSpacing/>
              <w:rPr>
                <w:rFonts w:ascii="Arial" w:hAnsi="Arial" w:cs="Arial"/>
                <w:color w:val="FF0000"/>
              </w:rPr>
            </w:pPr>
            <w:proofErr w:type="spellStart"/>
            <w:r w:rsidRPr="008E3273">
              <w:rPr>
                <w:rFonts w:ascii="Arial" w:hAnsi="Arial" w:cs="Arial"/>
                <w:color w:val="FF0000"/>
              </w:rPr>
              <w:t>Despesa</w:t>
            </w:r>
            <w:proofErr w:type="spellEnd"/>
            <w:r w:rsidRPr="008E3273">
              <w:rPr>
                <w:rFonts w:ascii="Arial" w:hAnsi="Arial" w:cs="Arial"/>
                <w:color w:val="FF0000"/>
              </w:rPr>
              <w:t xml:space="preserve"> total</w:t>
            </w: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D70A678" w14:textId="77777777" w:rsidR="008E3273" w:rsidRPr="008E3273" w:rsidRDefault="008E3273">
            <w:pPr>
              <w:spacing w:after="60"/>
              <w:contextualSpacing/>
              <w:jc w:val="center"/>
              <w:rPr>
                <w:rFonts w:ascii="Arial" w:hAnsi="Arial" w:cs="Arial"/>
                <w:color w:val="FF0000"/>
              </w:rPr>
            </w:pPr>
            <w:r w:rsidRPr="008E3273">
              <w:rPr>
                <w:rFonts w:ascii="Arial" w:hAnsi="Arial" w:cs="Arial"/>
                <w:color w:val="FF0000"/>
              </w:rPr>
              <w:t>96%</w:t>
            </w:r>
          </w:p>
        </w:tc>
        <w:tc>
          <w:tcPr>
            <w:tcW w:w="212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5AF36B0" w14:textId="77777777" w:rsidR="008E3273" w:rsidRPr="008E3273" w:rsidRDefault="008E3273">
            <w:pPr>
              <w:spacing w:after="60"/>
              <w:contextualSpacing/>
              <w:jc w:val="center"/>
              <w:rPr>
                <w:rFonts w:ascii="Arial" w:hAnsi="Arial" w:cs="Arial"/>
                <w:color w:val="FF0000"/>
              </w:rPr>
            </w:pPr>
            <w:r w:rsidRPr="008E3273">
              <w:rPr>
                <w:rFonts w:ascii="Arial" w:hAnsi="Arial" w:cs="Arial"/>
                <w:color w:val="FF0000"/>
              </w:rPr>
              <w:t>0,5% - 2%</w:t>
            </w:r>
          </w:p>
        </w:tc>
        <w:tc>
          <w:tcPr>
            <w:tcW w:w="2682" w:type="dxa"/>
            <w:tcBorders>
              <w:top w:val="single" w:sz="4" w:space="0" w:color="auto"/>
              <w:left w:val="single" w:sz="4" w:space="0" w:color="auto"/>
              <w:bottom w:val="single" w:sz="4" w:space="0" w:color="auto"/>
              <w:right w:val="nil"/>
            </w:tcBorders>
            <w:shd w:val="clear" w:color="auto" w:fill="F2F2F2" w:themeFill="background1" w:themeFillShade="F2"/>
            <w:vAlign w:val="center"/>
            <w:hideMark/>
          </w:tcPr>
          <w:p w14:paraId="0DD1E9C3" w14:textId="77777777" w:rsidR="008E3273" w:rsidRPr="008E3273" w:rsidRDefault="008E3273">
            <w:pPr>
              <w:spacing w:after="60"/>
              <w:contextualSpacing/>
              <w:jc w:val="center"/>
              <w:rPr>
                <w:rFonts w:ascii="Arial" w:hAnsi="Arial" w:cs="Arial"/>
                <w:color w:val="FF0000"/>
              </w:rPr>
            </w:pPr>
            <w:r w:rsidRPr="008E3273">
              <w:rPr>
                <w:rFonts w:ascii="Arial" w:hAnsi="Arial" w:cs="Arial"/>
                <w:color w:val="FF0000"/>
              </w:rPr>
              <w:t>40%</w:t>
            </w:r>
          </w:p>
        </w:tc>
      </w:tr>
      <w:tr w:rsidR="008E3273" w:rsidRPr="008E3273" w14:paraId="1679EFC0" w14:textId="77777777" w:rsidTr="008E3273">
        <w:trPr>
          <w:jc w:val="center"/>
        </w:trPr>
        <w:tc>
          <w:tcPr>
            <w:tcW w:w="2694" w:type="dxa"/>
            <w:vMerge w:val="restart"/>
            <w:tcBorders>
              <w:top w:val="single" w:sz="4" w:space="0" w:color="auto"/>
              <w:left w:val="nil"/>
              <w:bottom w:val="single" w:sz="4" w:space="0" w:color="auto"/>
              <w:right w:val="single" w:sz="4" w:space="0" w:color="auto"/>
            </w:tcBorders>
            <w:shd w:val="clear" w:color="auto" w:fill="FFFFFF" w:themeFill="background1"/>
            <w:vAlign w:val="center"/>
            <w:hideMark/>
          </w:tcPr>
          <w:p w14:paraId="5E6128E1" w14:textId="77777777" w:rsidR="008E3273" w:rsidRPr="008E3273" w:rsidRDefault="008E3273">
            <w:pPr>
              <w:spacing w:after="60"/>
              <w:contextualSpacing/>
              <w:rPr>
                <w:rFonts w:ascii="Arial" w:hAnsi="Arial" w:cs="Arial"/>
                <w:color w:val="FF0000"/>
              </w:rPr>
            </w:pPr>
            <w:proofErr w:type="spellStart"/>
            <w:r w:rsidRPr="008E3273">
              <w:rPr>
                <w:rFonts w:ascii="Arial" w:hAnsi="Arial" w:cs="Arial"/>
                <w:color w:val="FF0000"/>
              </w:rPr>
              <w:t>Ativo</w:t>
            </w:r>
            <w:proofErr w:type="spellEnd"/>
            <w:r w:rsidRPr="008E3273">
              <w:rPr>
                <w:rFonts w:ascii="Arial" w:hAnsi="Arial" w:cs="Arial"/>
                <w:color w:val="FF0000"/>
              </w:rPr>
              <w:t xml:space="preserve"> total</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06A1B26" w14:textId="77777777" w:rsidR="008E3273" w:rsidRPr="008E3273" w:rsidRDefault="008E3273">
            <w:pPr>
              <w:spacing w:after="60"/>
              <w:contextualSpacing/>
              <w:jc w:val="center"/>
              <w:rPr>
                <w:rFonts w:ascii="Arial" w:hAnsi="Arial" w:cs="Arial"/>
                <w:color w:val="FF0000"/>
              </w:rPr>
            </w:pPr>
            <w:r w:rsidRPr="008E3273">
              <w:rPr>
                <w:rFonts w:ascii="Arial" w:hAnsi="Arial" w:cs="Arial"/>
                <w:color w:val="FF0000"/>
              </w:rPr>
              <w:t>77%</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1A071BA" w14:textId="77777777" w:rsidR="008E3273" w:rsidRPr="008E3273" w:rsidRDefault="008E3273">
            <w:pPr>
              <w:spacing w:after="60"/>
              <w:contextualSpacing/>
              <w:jc w:val="center"/>
              <w:rPr>
                <w:rFonts w:ascii="Arial" w:hAnsi="Arial" w:cs="Arial"/>
                <w:color w:val="FF0000"/>
              </w:rPr>
            </w:pPr>
            <w:r w:rsidRPr="008E3273">
              <w:rPr>
                <w:rFonts w:ascii="Arial" w:hAnsi="Arial" w:cs="Arial"/>
                <w:color w:val="FF0000"/>
              </w:rPr>
              <w:t>0,5% - 2%</w:t>
            </w:r>
          </w:p>
        </w:tc>
        <w:tc>
          <w:tcPr>
            <w:tcW w:w="2682" w:type="dxa"/>
            <w:tcBorders>
              <w:top w:val="single" w:sz="4" w:space="0" w:color="auto"/>
              <w:left w:val="single" w:sz="4" w:space="0" w:color="auto"/>
              <w:bottom w:val="single" w:sz="4" w:space="0" w:color="auto"/>
              <w:right w:val="nil"/>
            </w:tcBorders>
            <w:shd w:val="clear" w:color="auto" w:fill="FFFFFF" w:themeFill="background1"/>
            <w:vAlign w:val="center"/>
            <w:hideMark/>
          </w:tcPr>
          <w:p w14:paraId="533795C8" w14:textId="77777777" w:rsidR="008E3273" w:rsidRPr="008E3273" w:rsidRDefault="008E3273">
            <w:pPr>
              <w:spacing w:after="60"/>
              <w:contextualSpacing/>
              <w:jc w:val="center"/>
              <w:rPr>
                <w:rFonts w:ascii="Arial" w:hAnsi="Arial" w:cs="Arial"/>
                <w:color w:val="FF0000"/>
              </w:rPr>
            </w:pPr>
            <w:r w:rsidRPr="008E3273">
              <w:rPr>
                <w:rFonts w:ascii="Arial" w:hAnsi="Arial" w:cs="Arial"/>
                <w:color w:val="FF0000"/>
              </w:rPr>
              <w:t>21%</w:t>
            </w:r>
          </w:p>
        </w:tc>
      </w:tr>
      <w:tr w:rsidR="008E3273" w:rsidRPr="008E3273" w14:paraId="566C9441" w14:textId="77777777" w:rsidTr="008E3273">
        <w:trPr>
          <w:jc w:val="center"/>
        </w:trPr>
        <w:tc>
          <w:tcPr>
            <w:tcW w:w="0" w:type="auto"/>
            <w:vMerge/>
            <w:tcBorders>
              <w:top w:val="single" w:sz="4" w:space="0" w:color="auto"/>
              <w:left w:val="nil"/>
              <w:bottom w:val="single" w:sz="4" w:space="0" w:color="auto"/>
              <w:right w:val="single" w:sz="4" w:space="0" w:color="auto"/>
            </w:tcBorders>
            <w:vAlign w:val="center"/>
            <w:hideMark/>
          </w:tcPr>
          <w:p w14:paraId="5EEF6746" w14:textId="77777777" w:rsidR="008E3273" w:rsidRPr="008E3273" w:rsidRDefault="008E3273">
            <w:pPr>
              <w:spacing w:line="240" w:lineRule="auto"/>
              <w:rPr>
                <w:rFonts w:ascii="Arial" w:eastAsia="Times New Roman" w:hAnsi="Arial" w:cs="Arial"/>
                <w:color w:val="FF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59D00F" w14:textId="77777777" w:rsidR="008E3273" w:rsidRPr="008E3273" w:rsidRDefault="008E3273">
            <w:pPr>
              <w:spacing w:line="240" w:lineRule="auto"/>
              <w:rPr>
                <w:rFonts w:ascii="Arial" w:eastAsia="Times New Roman" w:hAnsi="Arial" w:cs="Arial"/>
                <w:color w:val="FF0000"/>
              </w:rPr>
            </w:pPr>
          </w:p>
        </w:tc>
        <w:tc>
          <w:tcPr>
            <w:tcW w:w="212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D8F8AF2" w14:textId="77777777" w:rsidR="008E3273" w:rsidRPr="008E3273" w:rsidRDefault="008E3273">
            <w:pPr>
              <w:spacing w:after="60"/>
              <w:contextualSpacing/>
              <w:jc w:val="center"/>
              <w:rPr>
                <w:rFonts w:ascii="Arial" w:hAnsi="Arial" w:cs="Arial"/>
                <w:color w:val="FF0000"/>
              </w:rPr>
            </w:pPr>
            <w:r w:rsidRPr="008E3273">
              <w:rPr>
                <w:rFonts w:ascii="Arial" w:hAnsi="Arial" w:cs="Arial"/>
                <w:color w:val="FF0000"/>
              </w:rPr>
              <w:t>1%</w:t>
            </w:r>
          </w:p>
        </w:tc>
        <w:tc>
          <w:tcPr>
            <w:tcW w:w="2682" w:type="dxa"/>
            <w:tcBorders>
              <w:top w:val="single" w:sz="4" w:space="0" w:color="auto"/>
              <w:left w:val="single" w:sz="4" w:space="0" w:color="auto"/>
              <w:bottom w:val="single" w:sz="4" w:space="0" w:color="auto"/>
              <w:right w:val="nil"/>
            </w:tcBorders>
            <w:shd w:val="clear" w:color="auto" w:fill="F2F2F2" w:themeFill="background1" w:themeFillShade="F2"/>
            <w:vAlign w:val="center"/>
            <w:hideMark/>
          </w:tcPr>
          <w:p w14:paraId="56D221EE" w14:textId="77777777" w:rsidR="008E3273" w:rsidRPr="008E3273" w:rsidRDefault="008E3273">
            <w:pPr>
              <w:spacing w:after="60"/>
              <w:contextualSpacing/>
              <w:jc w:val="center"/>
              <w:rPr>
                <w:rFonts w:ascii="Arial" w:hAnsi="Arial" w:cs="Arial"/>
                <w:color w:val="FF0000"/>
              </w:rPr>
            </w:pPr>
            <w:r w:rsidRPr="008E3273">
              <w:rPr>
                <w:rFonts w:ascii="Arial" w:hAnsi="Arial" w:cs="Arial"/>
                <w:color w:val="FF0000"/>
              </w:rPr>
              <w:t>21%</w:t>
            </w:r>
          </w:p>
        </w:tc>
      </w:tr>
      <w:tr w:rsidR="008E3273" w:rsidRPr="008E3273" w14:paraId="0B2A549F" w14:textId="77777777" w:rsidTr="008E3273">
        <w:trPr>
          <w:jc w:val="center"/>
        </w:trPr>
        <w:tc>
          <w:tcPr>
            <w:tcW w:w="2694" w:type="dxa"/>
            <w:tcBorders>
              <w:top w:val="single" w:sz="4" w:space="0" w:color="auto"/>
              <w:left w:val="nil"/>
              <w:bottom w:val="single" w:sz="4" w:space="0" w:color="auto"/>
              <w:right w:val="single" w:sz="4" w:space="0" w:color="auto"/>
            </w:tcBorders>
            <w:shd w:val="clear" w:color="auto" w:fill="FFFFFF" w:themeFill="background1"/>
            <w:vAlign w:val="center"/>
            <w:hideMark/>
          </w:tcPr>
          <w:p w14:paraId="1E8077ED" w14:textId="77777777" w:rsidR="008E3273" w:rsidRPr="008E3273" w:rsidRDefault="008E3273">
            <w:pPr>
              <w:spacing w:after="60"/>
              <w:contextualSpacing/>
              <w:rPr>
                <w:rFonts w:ascii="Arial" w:hAnsi="Arial" w:cs="Arial"/>
                <w:color w:val="FF0000"/>
              </w:rPr>
            </w:pPr>
            <w:proofErr w:type="spellStart"/>
            <w:r w:rsidRPr="008E3273">
              <w:rPr>
                <w:rFonts w:ascii="Arial" w:hAnsi="Arial" w:cs="Arial"/>
                <w:color w:val="FF0000"/>
              </w:rPr>
              <w:t>Passivo</w:t>
            </w:r>
            <w:proofErr w:type="spellEnd"/>
            <w:r w:rsidRPr="008E3273">
              <w:rPr>
                <w:rFonts w:ascii="Arial" w:hAnsi="Arial" w:cs="Arial"/>
                <w:color w:val="FF0000"/>
              </w:rPr>
              <w:t xml:space="preserve"> Total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18591AB" w14:textId="77777777" w:rsidR="008E3273" w:rsidRPr="008E3273" w:rsidRDefault="008E3273">
            <w:pPr>
              <w:spacing w:after="60"/>
              <w:contextualSpacing/>
              <w:jc w:val="center"/>
              <w:rPr>
                <w:rFonts w:ascii="Arial" w:hAnsi="Arial" w:cs="Arial"/>
                <w:color w:val="FF0000"/>
              </w:rPr>
            </w:pPr>
            <w:r w:rsidRPr="008E3273">
              <w:rPr>
                <w:rFonts w:ascii="Arial" w:hAnsi="Arial" w:cs="Arial"/>
                <w:color w:val="FF0000"/>
              </w:rPr>
              <w:t>36%</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C322D68" w14:textId="77777777" w:rsidR="008E3273" w:rsidRPr="008E3273" w:rsidRDefault="008E3273">
            <w:pPr>
              <w:spacing w:after="60"/>
              <w:contextualSpacing/>
              <w:jc w:val="center"/>
              <w:rPr>
                <w:rFonts w:ascii="Arial" w:hAnsi="Arial" w:cs="Arial"/>
                <w:color w:val="FF0000"/>
              </w:rPr>
            </w:pPr>
            <w:r w:rsidRPr="008E3273">
              <w:rPr>
                <w:rFonts w:ascii="Arial" w:hAnsi="Arial" w:cs="Arial"/>
                <w:color w:val="FF0000"/>
              </w:rPr>
              <w:t>0,5% - 2%</w:t>
            </w:r>
          </w:p>
        </w:tc>
        <w:tc>
          <w:tcPr>
            <w:tcW w:w="2682" w:type="dxa"/>
            <w:tcBorders>
              <w:top w:val="single" w:sz="4" w:space="0" w:color="auto"/>
              <w:left w:val="single" w:sz="4" w:space="0" w:color="auto"/>
              <w:bottom w:val="single" w:sz="4" w:space="0" w:color="auto"/>
              <w:right w:val="nil"/>
            </w:tcBorders>
            <w:shd w:val="clear" w:color="auto" w:fill="FFFFFF" w:themeFill="background1"/>
            <w:vAlign w:val="center"/>
            <w:hideMark/>
          </w:tcPr>
          <w:p w14:paraId="6C04B1EA" w14:textId="77777777" w:rsidR="008E3273" w:rsidRPr="008E3273" w:rsidRDefault="008E3273">
            <w:pPr>
              <w:spacing w:after="60"/>
              <w:contextualSpacing/>
              <w:jc w:val="center"/>
              <w:rPr>
                <w:rFonts w:ascii="Arial" w:hAnsi="Arial" w:cs="Arial"/>
                <w:color w:val="FF0000"/>
              </w:rPr>
            </w:pPr>
            <w:r w:rsidRPr="008E3273">
              <w:rPr>
                <w:rFonts w:ascii="Arial" w:hAnsi="Arial" w:cs="Arial"/>
                <w:color w:val="FF0000"/>
              </w:rPr>
              <w:t>60%</w:t>
            </w:r>
          </w:p>
        </w:tc>
      </w:tr>
      <w:tr w:rsidR="008E3273" w:rsidRPr="008E3273" w14:paraId="3F850C20" w14:textId="77777777" w:rsidTr="008E3273">
        <w:trPr>
          <w:jc w:val="center"/>
        </w:trPr>
        <w:tc>
          <w:tcPr>
            <w:tcW w:w="2694"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1FD1FEA" w14:textId="77777777" w:rsidR="008E3273" w:rsidRPr="008E3273" w:rsidRDefault="008E3273">
            <w:pPr>
              <w:spacing w:after="60"/>
              <w:contextualSpacing/>
              <w:rPr>
                <w:rFonts w:ascii="Arial" w:hAnsi="Arial" w:cs="Arial"/>
                <w:color w:val="FF0000"/>
              </w:rPr>
            </w:pPr>
            <w:proofErr w:type="spellStart"/>
            <w:r w:rsidRPr="008E3273">
              <w:rPr>
                <w:rFonts w:ascii="Arial" w:hAnsi="Arial" w:cs="Arial"/>
                <w:color w:val="FF0000"/>
              </w:rPr>
              <w:t>Receita</w:t>
            </w:r>
            <w:proofErr w:type="spellEnd"/>
            <w:r w:rsidRPr="008E3273">
              <w:rPr>
                <w:rFonts w:ascii="Arial" w:hAnsi="Arial" w:cs="Arial"/>
                <w:color w:val="FF0000"/>
              </w:rPr>
              <w:t xml:space="preserve"> total</w:t>
            </w: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6BE5124" w14:textId="77777777" w:rsidR="008E3273" w:rsidRPr="008E3273" w:rsidRDefault="008E3273">
            <w:pPr>
              <w:spacing w:after="60"/>
              <w:contextualSpacing/>
              <w:jc w:val="center"/>
              <w:rPr>
                <w:rFonts w:ascii="Arial" w:hAnsi="Arial" w:cs="Arial"/>
                <w:color w:val="FF0000"/>
              </w:rPr>
            </w:pPr>
            <w:r w:rsidRPr="008E3273">
              <w:rPr>
                <w:rFonts w:ascii="Arial" w:hAnsi="Arial" w:cs="Arial"/>
                <w:color w:val="FF0000"/>
              </w:rPr>
              <w:t>77%</w:t>
            </w:r>
          </w:p>
        </w:tc>
        <w:tc>
          <w:tcPr>
            <w:tcW w:w="212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E3B92BE" w14:textId="77777777" w:rsidR="008E3273" w:rsidRPr="008E3273" w:rsidRDefault="008E3273">
            <w:pPr>
              <w:spacing w:after="60"/>
              <w:contextualSpacing/>
              <w:jc w:val="center"/>
              <w:rPr>
                <w:rFonts w:ascii="Arial" w:hAnsi="Arial" w:cs="Arial"/>
                <w:color w:val="FF0000"/>
              </w:rPr>
            </w:pPr>
            <w:r w:rsidRPr="008E3273">
              <w:rPr>
                <w:rFonts w:ascii="Arial" w:hAnsi="Arial" w:cs="Arial"/>
                <w:color w:val="FF0000"/>
              </w:rPr>
              <w:t>0,5% - 2%</w:t>
            </w:r>
          </w:p>
        </w:tc>
        <w:tc>
          <w:tcPr>
            <w:tcW w:w="2682" w:type="dxa"/>
            <w:tcBorders>
              <w:top w:val="single" w:sz="4" w:space="0" w:color="auto"/>
              <w:left w:val="single" w:sz="4" w:space="0" w:color="auto"/>
              <w:bottom w:val="single" w:sz="4" w:space="0" w:color="auto"/>
              <w:right w:val="nil"/>
            </w:tcBorders>
            <w:shd w:val="clear" w:color="auto" w:fill="F2F2F2" w:themeFill="background1" w:themeFillShade="F2"/>
            <w:vAlign w:val="center"/>
            <w:hideMark/>
          </w:tcPr>
          <w:p w14:paraId="6E79537E" w14:textId="77777777" w:rsidR="008E3273" w:rsidRPr="008E3273" w:rsidRDefault="008E3273">
            <w:pPr>
              <w:spacing w:after="60"/>
              <w:contextualSpacing/>
              <w:jc w:val="center"/>
              <w:rPr>
                <w:rFonts w:ascii="Arial" w:hAnsi="Arial" w:cs="Arial"/>
                <w:color w:val="FF0000"/>
              </w:rPr>
            </w:pPr>
            <w:r w:rsidRPr="008E3273">
              <w:rPr>
                <w:rFonts w:ascii="Arial" w:hAnsi="Arial" w:cs="Arial"/>
                <w:color w:val="FF0000"/>
              </w:rPr>
              <w:t>43%</w:t>
            </w:r>
          </w:p>
        </w:tc>
      </w:tr>
    </w:tbl>
    <w:p w14:paraId="6E2EEB22" w14:textId="77777777" w:rsidR="008E3273" w:rsidRPr="008E3273" w:rsidRDefault="008E3273" w:rsidP="008E3273">
      <w:pPr>
        <w:pStyle w:val="Textodecomentrio"/>
        <w:rPr>
          <w:rFonts w:ascii="Arial" w:hAnsi="Arial" w:cs="Arial"/>
          <w:color w:val="FF0000"/>
          <w:sz w:val="18"/>
          <w:szCs w:val="18"/>
        </w:rPr>
      </w:pPr>
      <w:r w:rsidRPr="008E3273">
        <w:rPr>
          <w:rFonts w:ascii="Arial" w:hAnsi="Arial" w:cs="Arial"/>
          <w:color w:val="FF0000"/>
          <w:sz w:val="18"/>
          <w:szCs w:val="18"/>
        </w:rPr>
        <w:t>Fonte:  Adaptado de Melo, 2019. TCC Materialidade em auditoria financeira no setor público.</w:t>
      </w:r>
    </w:p>
    <w:p w14:paraId="18FF6A72" w14:textId="77777777" w:rsidR="008E3273" w:rsidRPr="008E3273" w:rsidRDefault="008E3273" w:rsidP="008E3273">
      <w:pPr>
        <w:jc w:val="both"/>
        <w:rPr>
          <w:rFonts w:ascii="Arial" w:hAnsi="Arial" w:cs="Arial"/>
          <w:color w:val="FF0000"/>
          <w:highlight w:val="yellow"/>
        </w:rPr>
      </w:pPr>
    </w:p>
    <w:p w14:paraId="19A34AE4" w14:textId="77777777" w:rsidR="008E3273" w:rsidRPr="008E3273" w:rsidRDefault="008E3273" w:rsidP="008E3273">
      <w:pPr>
        <w:jc w:val="both"/>
        <w:rPr>
          <w:rFonts w:ascii="Arial" w:hAnsi="Arial" w:cs="Arial"/>
          <w:color w:val="FF0000"/>
        </w:rPr>
      </w:pPr>
      <w:r w:rsidRPr="008E3273">
        <w:rPr>
          <w:rFonts w:ascii="Arial" w:hAnsi="Arial" w:cs="Arial"/>
          <w:color w:val="FF0000"/>
        </w:rPr>
        <w:t xml:space="preserve">Assim, a escolha do valor de referência nesta auditoria recaiu sobre o </w:t>
      </w:r>
      <w:r w:rsidRPr="008E3273">
        <w:rPr>
          <w:rFonts w:ascii="Arial" w:hAnsi="Arial" w:cs="Arial"/>
          <w:color w:val="FF0000"/>
          <w:highlight w:val="yellow"/>
        </w:rPr>
        <w:t>...</w:t>
      </w:r>
      <w:r w:rsidRPr="008E3273">
        <w:rPr>
          <w:rFonts w:ascii="Arial" w:hAnsi="Arial" w:cs="Arial"/>
          <w:color w:val="FF0000"/>
        </w:rPr>
        <w:t xml:space="preserve">, dado que </w:t>
      </w:r>
      <w:r w:rsidRPr="008E3273">
        <w:rPr>
          <w:rFonts w:ascii="Arial" w:hAnsi="Arial" w:cs="Arial"/>
          <w:color w:val="FF0000"/>
          <w:highlight w:val="yellow"/>
        </w:rPr>
        <w:t>...</w:t>
      </w:r>
    </w:p>
    <w:p w14:paraId="287CDE80" w14:textId="77777777" w:rsidR="008E3273" w:rsidRDefault="008E3273" w:rsidP="008E3273">
      <w:pPr>
        <w:jc w:val="both"/>
        <w:rPr>
          <w:rFonts w:ascii="Arial" w:hAnsi="Arial" w:cs="Arial"/>
          <w:color w:val="FF0000"/>
        </w:rPr>
      </w:pPr>
      <w:r w:rsidRPr="008E3273">
        <w:rPr>
          <w:rFonts w:ascii="Arial" w:hAnsi="Arial" w:cs="Arial"/>
          <w:color w:val="FF0000"/>
        </w:rPr>
        <w:t xml:space="preserve">Por conseguinte, a materialidade global (MG), a materialidade para execução da auditoria (ME) e o limite para acumulação de distorções (LAD) foram determinados nesta auditoria considerando a relevância financeira individual da conta, classe ou ciclo de transações em relação ao total </w:t>
      </w:r>
      <w:r w:rsidRPr="008E3273">
        <w:rPr>
          <w:rFonts w:ascii="Arial" w:hAnsi="Arial" w:cs="Arial"/>
          <w:color w:val="FF0000"/>
          <w:highlight w:val="yellow"/>
        </w:rPr>
        <w:t>do ...</w:t>
      </w:r>
      <w:r w:rsidRPr="008E3273">
        <w:rPr>
          <w:rFonts w:ascii="Arial" w:hAnsi="Arial" w:cs="Arial"/>
          <w:color w:val="FF0000"/>
        </w:rPr>
        <w:t xml:space="preserve"> em </w:t>
      </w:r>
      <w:r w:rsidRPr="008E3273">
        <w:rPr>
          <w:rFonts w:ascii="Arial" w:hAnsi="Arial" w:cs="Arial"/>
          <w:color w:val="FF0000"/>
          <w:highlight w:val="yellow"/>
        </w:rPr>
        <w:t>31/x/2020</w:t>
      </w:r>
      <w:r w:rsidRPr="008E3273">
        <w:rPr>
          <w:rFonts w:ascii="Arial" w:hAnsi="Arial" w:cs="Arial"/>
          <w:color w:val="FF0000"/>
        </w:rPr>
        <w:t xml:space="preserve">. A </w:t>
      </w:r>
      <w:r w:rsidRPr="008E3273">
        <w:rPr>
          <w:rFonts w:ascii="Arial" w:hAnsi="Arial" w:cs="Arial"/>
          <w:color w:val="FF0000"/>
          <w:highlight w:val="yellow"/>
        </w:rPr>
        <w:t>Tabela 25</w:t>
      </w:r>
      <w:r w:rsidRPr="008E3273">
        <w:rPr>
          <w:rFonts w:ascii="Arial" w:hAnsi="Arial" w:cs="Arial"/>
          <w:color w:val="FF0000"/>
        </w:rPr>
        <w:t xml:space="preserve"> apresenta os níveis de materialidade com seus respectivos valores estabelecidos no planejamento e utilizados na execução da auditoria.</w:t>
      </w:r>
    </w:p>
    <w:p w14:paraId="5970ADE3" w14:textId="77777777" w:rsidR="008E3273" w:rsidRPr="008E3273" w:rsidRDefault="008E3273" w:rsidP="008E3273">
      <w:pPr>
        <w:pStyle w:val="Legenda"/>
        <w:keepNext/>
        <w:spacing w:before="120" w:after="0"/>
        <w:contextualSpacing/>
        <w:jc w:val="both"/>
        <w:rPr>
          <w:rFonts w:ascii="Arial" w:hAnsi="Arial" w:cs="Arial"/>
          <w:b/>
          <w:i w:val="0"/>
          <w:iCs w:val="0"/>
          <w:color w:val="FF0000"/>
          <w:sz w:val="24"/>
          <w:szCs w:val="20"/>
        </w:rPr>
      </w:pPr>
      <w:bookmarkStart w:id="36" w:name="_Toc44942675"/>
      <w:bookmarkStart w:id="37" w:name="_Toc44514547"/>
      <w:bookmarkStart w:id="38" w:name="_Hlk38372785"/>
      <w:r w:rsidRPr="008E3273">
        <w:rPr>
          <w:rFonts w:ascii="Arial" w:hAnsi="Arial" w:cs="Arial"/>
          <w:b/>
          <w:i w:val="0"/>
          <w:iCs w:val="0"/>
          <w:color w:val="FF0000"/>
          <w:sz w:val="24"/>
          <w:szCs w:val="20"/>
        </w:rPr>
        <w:t xml:space="preserve">Tabela </w:t>
      </w:r>
      <w:r w:rsidRPr="008E3273">
        <w:rPr>
          <w:rFonts w:ascii="Arial" w:hAnsi="Arial" w:cs="Arial"/>
          <w:color w:val="FF0000"/>
        </w:rPr>
        <w:fldChar w:fldCharType="begin"/>
      </w:r>
      <w:r w:rsidRPr="008E3273">
        <w:rPr>
          <w:rFonts w:ascii="Arial" w:hAnsi="Arial" w:cs="Arial"/>
          <w:b/>
          <w:i w:val="0"/>
          <w:iCs w:val="0"/>
          <w:color w:val="FF0000"/>
          <w:sz w:val="24"/>
          <w:szCs w:val="20"/>
        </w:rPr>
        <w:instrText xml:space="preserve"> SEQ Tabela \* ARABIC </w:instrText>
      </w:r>
      <w:r w:rsidRPr="008E3273">
        <w:rPr>
          <w:rFonts w:ascii="Arial" w:hAnsi="Arial" w:cs="Arial"/>
          <w:color w:val="FF0000"/>
        </w:rPr>
        <w:fldChar w:fldCharType="separate"/>
      </w:r>
      <w:r w:rsidRPr="008E3273">
        <w:rPr>
          <w:rFonts w:ascii="Arial" w:hAnsi="Arial" w:cs="Arial"/>
          <w:b/>
          <w:i w:val="0"/>
          <w:iCs w:val="0"/>
          <w:noProof/>
          <w:color w:val="FF0000"/>
          <w:sz w:val="24"/>
          <w:szCs w:val="20"/>
        </w:rPr>
        <w:t>3</w:t>
      </w:r>
      <w:r w:rsidRPr="008E3273">
        <w:rPr>
          <w:rFonts w:ascii="Arial" w:hAnsi="Arial" w:cs="Arial"/>
          <w:color w:val="FF0000"/>
        </w:rPr>
        <w:fldChar w:fldCharType="end"/>
      </w:r>
      <w:r w:rsidRPr="008E3273">
        <w:rPr>
          <w:rFonts w:ascii="Arial" w:hAnsi="Arial" w:cs="Arial"/>
          <w:b/>
          <w:i w:val="0"/>
          <w:iCs w:val="0"/>
          <w:color w:val="FF0000"/>
          <w:sz w:val="24"/>
          <w:szCs w:val="20"/>
        </w:rPr>
        <w:t xml:space="preserve"> – Níveis de Materialidade (R$)</w:t>
      </w:r>
      <w:bookmarkEnd w:id="36"/>
      <w:bookmarkEnd w:id="37"/>
    </w:p>
    <w:tbl>
      <w:tblPr>
        <w:tblStyle w:val="Tabelacomgrade"/>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27"/>
        <w:gridCol w:w="1252"/>
        <w:gridCol w:w="3025"/>
      </w:tblGrid>
      <w:tr w:rsidR="008E3273" w:rsidRPr="008E3273" w14:paraId="721298A9" w14:textId="77777777" w:rsidTr="008E3273">
        <w:trPr>
          <w:trHeight w:val="397"/>
        </w:trPr>
        <w:tc>
          <w:tcPr>
            <w:tcW w:w="4962" w:type="dxa"/>
            <w:shd w:val="clear" w:color="auto" w:fill="E7E6E6" w:themeFill="background2"/>
            <w:vAlign w:val="center"/>
            <w:hideMark/>
          </w:tcPr>
          <w:p w14:paraId="52CBD20D" w14:textId="77777777" w:rsidR="008E3273" w:rsidRPr="008E3273" w:rsidRDefault="008E3273">
            <w:pPr>
              <w:tabs>
                <w:tab w:val="left" w:pos="313"/>
              </w:tabs>
              <w:spacing w:before="120"/>
              <w:contextualSpacing/>
              <w:rPr>
                <w:rFonts w:ascii="Arial" w:hAnsi="Arial" w:cs="Arial"/>
                <w:color w:val="FF0000"/>
              </w:rPr>
            </w:pPr>
            <w:r w:rsidRPr="008E3273">
              <w:rPr>
                <w:rFonts w:ascii="Arial" w:hAnsi="Arial" w:cs="Arial"/>
                <w:b/>
                <w:color w:val="FF0000"/>
              </w:rPr>
              <w:t>VR</w:t>
            </w:r>
            <w:r w:rsidRPr="008E3273">
              <w:rPr>
                <w:rFonts w:ascii="Arial" w:hAnsi="Arial" w:cs="Arial"/>
                <w:color w:val="FF0000"/>
              </w:rPr>
              <w:t xml:space="preserve"> – Valor de </w:t>
            </w:r>
            <w:proofErr w:type="spellStart"/>
            <w:r w:rsidRPr="008E3273">
              <w:rPr>
                <w:rFonts w:ascii="Arial" w:hAnsi="Arial" w:cs="Arial"/>
                <w:color w:val="FF0000"/>
              </w:rPr>
              <w:t>referência</w:t>
            </w:r>
            <w:proofErr w:type="spellEnd"/>
          </w:p>
        </w:tc>
        <w:tc>
          <w:tcPr>
            <w:tcW w:w="1417" w:type="dxa"/>
            <w:shd w:val="clear" w:color="auto" w:fill="E7E6E6" w:themeFill="background2"/>
            <w:vAlign w:val="center"/>
            <w:hideMark/>
          </w:tcPr>
          <w:p w14:paraId="70462ED6" w14:textId="77777777" w:rsidR="008E3273" w:rsidRPr="008E3273" w:rsidRDefault="008E3273">
            <w:pPr>
              <w:spacing w:before="120"/>
              <w:contextualSpacing/>
              <w:jc w:val="right"/>
              <w:rPr>
                <w:rFonts w:ascii="Arial" w:hAnsi="Arial" w:cs="Arial"/>
                <w:color w:val="FF0000"/>
              </w:rPr>
            </w:pPr>
            <w:r w:rsidRPr="008E3273">
              <w:rPr>
                <w:rFonts w:ascii="Arial" w:hAnsi="Arial" w:cs="Arial"/>
                <w:color w:val="FF0000"/>
              </w:rPr>
              <w:t xml:space="preserve">xxx </w:t>
            </w:r>
          </w:p>
        </w:tc>
        <w:tc>
          <w:tcPr>
            <w:tcW w:w="3260" w:type="dxa"/>
            <w:shd w:val="clear" w:color="auto" w:fill="E7E6E6" w:themeFill="background2"/>
            <w:vAlign w:val="center"/>
            <w:hideMark/>
          </w:tcPr>
          <w:p w14:paraId="4F7FBA15" w14:textId="77777777" w:rsidR="008E3273" w:rsidRPr="008E3273" w:rsidRDefault="008E3273">
            <w:pPr>
              <w:spacing w:before="120"/>
              <w:contextualSpacing/>
              <w:jc w:val="right"/>
              <w:rPr>
                <w:rFonts w:ascii="Arial" w:hAnsi="Arial" w:cs="Arial"/>
                <w:color w:val="FF0000"/>
              </w:rPr>
            </w:pPr>
            <w:r w:rsidRPr="008E3273">
              <w:rPr>
                <w:rFonts w:ascii="Arial" w:hAnsi="Arial" w:cs="Arial"/>
                <w:color w:val="FF0000"/>
              </w:rPr>
              <w:t>107.752.870.460,81</w:t>
            </w:r>
          </w:p>
        </w:tc>
      </w:tr>
      <w:tr w:rsidR="008E3273" w:rsidRPr="008E3273" w14:paraId="3DE1F0DF" w14:textId="77777777" w:rsidTr="008E3273">
        <w:trPr>
          <w:trHeight w:val="397"/>
        </w:trPr>
        <w:tc>
          <w:tcPr>
            <w:tcW w:w="4962" w:type="dxa"/>
            <w:vAlign w:val="center"/>
            <w:hideMark/>
          </w:tcPr>
          <w:p w14:paraId="4E776DDA" w14:textId="77777777" w:rsidR="008E3273" w:rsidRPr="008E3273" w:rsidRDefault="008E3273">
            <w:pPr>
              <w:pStyle w:val="PargrafodaLista"/>
              <w:tabs>
                <w:tab w:val="left" w:pos="313"/>
              </w:tabs>
              <w:spacing w:before="120"/>
              <w:ind w:left="29"/>
              <w:rPr>
                <w:rFonts w:ascii="Arial" w:hAnsi="Arial" w:cs="Arial"/>
                <w:color w:val="FF0000"/>
              </w:rPr>
            </w:pPr>
            <w:r w:rsidRPr="008E3273">
              <w:rPr>
                <w:rFonts w:ascii="Arial" w:hAnsi="Arial" w:cs="Arial"/>
                <w:b/>
                <w:color w:val="FF0000"/>
              </w:rPr>
              <w:t>MG</w:t>
            </w:r>
            <w:r w:rsidRPr="008E3273">
              <w:rPr>
                <w:rFonts w:ascii="Arial" w:hAnsi="Arial" w:cs="Arial"/>
                <w:color w:val="FF0000"/>
              </w:rPr>
              <w:t xml:space="preserve"> – </w:t>
            </w:r>
            <w:proofErr w:type="spellStart"/>
            <w:r w:rsidRPr="008E3273">
              <w:rPr>
                <w:rFonts w:ascii="Arial" w:hAnsi="Arial" w:cs="Arial"/>
                <w:color w:val="FF0000"/>
              </w:rPr>
              <w:t>Materialidade</w:t>
            </w:r>
            <w:proofErr w:type="spellEnd"/>
            <w:r w:rsidRPr="008E3273">
              <w:rPr>
                <w:rFonts w:ascii="Arial" w:hAnsi="Arial" w:cs="Arial"/>
                <w:color w:val="FF0000"/>
              </w:rPr>
              <w:t xml:space="preserve"> global</w:t>
            </w:r>
          </w:p>
        </w:tc>
        <w:tc>
          <w:tcPr>
            <w:tcW w:w="1417" w:type="dxa"/>
            <w:vAlign w:val="center"/>
            <w:hideMark/>
          </w:tcPr>
          <w:p w14:paraId="56BE11BF" w14:textId="77777777" w:rsidR="008E3273" w:rsidRPr="008E3273" w:rsidRDefault="008E3273">
            <w:pPr>
              <w:spacing w:before="120"/>
              <w:contextualSpacing/>
              <w:jc w:val="right"/>
              <w:rPr>
                <w:rFonts w:ascii="Arial" w:hAnsi="Arial" w:cs="Arial"/>
                <w:color w:val="FF0000"/>
              </w:rPr>
            </w:pPr>
            <w:r w:rsidRPr="008E3273">
              <w:rPr>
                <w:rFonts w:ascii="Arial" w:hAnsi="Arial" w:cs="Arial"/>
                <w:color w:val="FF0000"/>
              </w:rPr>
              <w:t>1% do VR</w:t>
            </w:r>
          </w:p>
        </w:tc>
        <w:tc>
          <w:tcPr>
            <w:tcW w:w="3260" w:type="dxa"/>
            <w:vAlign w:val="center"/>
            <w:hideMark/>
          </w:tcPr>
          <w:p w14:paraId="54BBA626" w14:textId="77777777" w:rsidR="008E3273" w:rsidRPr="008E3273" w:rsidRDefault="008E3273">
            <w:pPr>
              <w:spacing w:before="120"/>
              <w:contextualSpacing/>
              <w:jc w:val="right"/>
              <w:rPr>
                <w:rFonts w:ascii="Arial" w:hAnsi="Arial" w:cs="Arial"/>
                <w:color w:val="FF0000"/>
              </w:rPr>
            </w:pPr>
            <w:r w:rsidRPr="008E3273">
              <w:rPr>
                <w:rFonts w:ascii="Arial" w:hAnsi="Arial" w:cs="Arial"/>
                <w:color w:val="FF0000"/>
              </w:rPr>
              <w:t>1.077.528.704,61</w:t>
            </w:r>
          </w:p>
        </w:tc>
      </w:tr>
      <w:tr w:rsidR="008E3273" w:rsidRPr="008E3273" w14:paraId="0A2D2DCC" w14:textId="77777777" w:rsidTr="008E3273">
        <w:trPr>
          <w:trHeight w:val="397"/>
        </w:trPr>
        <w:tc>
          <w:tcPr>
            <w:tcW w:w="4962" w:type="dxa"/>
            <w:vAlign w:val="center"/>
            <w:hideMark/>
          </w:tcPr>
          <w:p w14:paraId="1FE27886" w14:textId="77777777" w:rsidR="008E3273" w:rsidRPr="008E3273" w:rsidRDefault="008E3273">
            <w:pPr>
              <w:pStyle w:val="PargrafodaLista"/>
              <w:tabs>
                <w:tab w:val="left" w:pos="313"/>
              </w:tabs>
              <w:spacing w:before="120"/>
              <w:ind w:left="29"/>
              <w:rPr>
                <w:rFonts w:ascii="Arial" w:hAnsi="Arial" w:cs="Arial"/>
                <w:color w:val="FF0000"/>
              </w:rPr>
            </w:pPr>
            <w:r w:rsidRPr="008E3273">
              <w:rPr>
                <w:rFonts w:ascii="Arial" w:hAnsi="Arial" w:cs="Arial"/>
                <w:b/>
                <w:color w:val="FF0000"/>
              </w:rPr>
              <w:t>ME</w:t>
            </w:r>
            <w:r w:rsidRPr="008E3273">
              <w:rPr>
                <w:rFonts w:ascii="Arial" w:hAnsi="Arial" w:cs="Arial"/>
                <w:color w:val="FF0000"/>
              </w:rPr>
              <w:t xml:space="preserve"> – </w:t>
            </w:r>
            <w:proofErr w:type="spellStart"/>
            <w:r w:rsidRPr="008E3273">
              <w:rPr>
                <w:rFonts w:ascii="Arial" w:hAnsi="Arial" w:cs="Arial"/>
                <w:color w:val="FF0000"/>
              </w:rPr>
              <w:t>Materialidade</w:t>
            </w:r>
            <w:proofErr w:type="spellEnd"/>
            <w:r w:rsidRPr="008E3273">
              <w:rPr>
                <w:rFonts w:ascii="Arial" w:hAnsi="Arial" w:cs="Arial"/>
                <w:color w:val="FF0000"/>
              </w:rPr>
              <w:t xml:space="preserve"> para </w:t>
            </w:r>
            <w:proofErr w:type="spellStart"/>
            <w:r w:rsidRPr="008E3273">
              <w:rPr>
                <w:rFonts w:ascii="Arial" w:hAnsi="Arial" w:cs="Arial"/>
                <w:color w:val="FF0000"/>
              </w:rPr>
              <w:t>execução</w:t>
            </w:r>
            <w:proofErr w:type="spellEnd"/>
          </w:p>
        </w:tc>
        <w:tc>
          <w:tcPr>
            <w:tcW w:w="1417" w:type="dxa"/>
            <w:vAlign w:val="center"/>
            <w:hideMark/>
          </w:tcPr>
          <w:p w14:paraId="4E367A88" w14:textId="77777777" w:rsidR="008E3273" w:rsidRPr="008E3273" w:rsidRDefault="008E3273">
            <w:pPr>
              <w:spacing w:before="120"/>
              <w:contextualSpacing/>
              <w:jc w:val="right"/>
              <w:rPr>
                <w:rFonts w:ascii="Arial" w:hAnsi="Arial" w:cs="Arial"/>
                <w:color w:val="FF0000"/>
              </w:rPr>
            </w:pPr>
            <w:r w:rsidRPr="008E3273">
              <w:rPr>
                <w:rFonts w:ascii="Arial" w:hAnsi="Arial" w:cs="Arial"/>
                <w:color w:val="FF0000"/>
              </w:rPr>
              <w:t>50% da MG</w:t>
            </w:r>
          </w:p>
        </w:tc>
        <w:tc>
          <w:tcPr>
            <w:tcW w:w="3260" w:type="dxa"/>
            <w:vAlign w:val="center"/>
            <w:hideMark/>
          </w:tcPr>
          <w:p w14:paraId="1B0782AF" w14:textId="77777777" w:rsidR="008E3273" w:rsidRPr="008E3273" w:rsidRDefault="008E3273">
            <w:pPr>
              <w:spacing w:before="120"/>
              <w:contextualSpacing/>
              <w:jc w:val="right"/>
              <w:rPr>
                <w:rFonts w:ascii="Arial" w:hAnsi="Arial" w:cs="Arial"/>
                <w:color w:val="FF0000"/>
              </w:rPr>
            </w:pPr>
            <w:r w:rsidRPr="008E3273">
              <w:rPr>
                <w:rFonts w:ascii="Arial" w:hAnsi="Arial" w:cs="Arial"/>
                <w:color w:val="FF0000"/>
              </w:rPr>
              <w:t>538.764.352,30</w:t>
            </w:r>
          </w:p>
        </w:tc>
      </w:tr>
      <w:tr w:rsidR="008E3273" w:rsidRPr="008E3273" w14:paraId="0E933987" w14:textId="77777777" w:rsidTr="008E3273">
        <w:trPr>
          <w:trHeight w:val="397"/>
        </w:trPr>
        <w:tc>
          <w:tcPr>
            <w:tcW w:w="4962" w:type="dxa"/>
            <w:vAlign w:val="center"/>
            <w:hideMark/>
          </w:tcPr>
          <w:p w14:paraId="0242A3C2" w14:textId="77777777" w:rsidR="008E3273" w:rsidRPr="008E3273" w:rsidRDefault="008E3273">
            <w:pPr>
              <w:pStyle w:val="PargrafodaLista"/>
              <w:tabs>
                <w:tab w:val="left" w:pos="313"/>
              </w:tabs>
              <w:spacing w:before="120"/>
              <w:ind w:left="29"/>
              <w:rPr>
                <w:rFonts w:ascii="Arial" w:hAnsi="Arial" w:cs="Arial"/>
                <w:color w:val="FF0000"/>
              </w:rPr>
            </w:pPr>
            <w:r w:rsidRPr="008E3273">
              <w:rPr>
                <w:rFonts w:ascii="Arial" w:hAnsi="Arial" w:cs="Arial"/>
                <w:b/>
                <w:color w:val="FF0000"/>
              </w:rPr>
              <w:t>LAD</w:t>
            </w:r>
            <w:r w:rsidRPr="008E3273">
              <w:rPr>
                <w:rFonts w:ascii="Arial" w:hAnsi="Arial" w:cs="Arial"/>
                <w:color w:val="FF0000"/>
              </w:rPr>
              <w:t xml:space="preserve"> – </w:t>
            </w:r>
            <w:proofErr w:type="spellStart"/>
            <w:r w:rsidRPr="008E3273">
              <w:rPr>
                <w:rFonts w:ascii="Arial" w:hAnsi="Arial" w:cs="Arial"/>
                <w:color w:val="FF0000"/>
              </w:rPr>
              <w:t>Limite</w:t>
            </w:r>
            <w:proofErr w:type="spellEnd"/>
            <w:r w:rsidRPr="008E3273">
              <w:rPr>
                <w:rFonts w:ascii="Arial" w:hAnsi="Arial" w:cs="Arial"/>
                <w:color w:val="FF0000"/>
              </w:rPr>
              <w:t xml:space="preserve"> para </w:t>
            </w:r>
            <w:proofErr w:type="spellStart"/>
            <w:r w:rsidRPr="008E3273">
              <w:rPr>
                <w:rFonts w:ascii="Arial" w:hAnsi="Arial" w:cs="Arial"/>
                <w:color w:val="FF0000"/>
              </w:rPr>
              <w:t>acumulação</w:t>
            </w:r>
            <w:proofErr w:type="spellEnd"/>
            <w:r w:rsidRPr="008E3273">
              <w:rPr>
                <w:rFonts w:ascii="Arial" w:hAnsi="Arial" w:cs="Arial"/>
                <w:color w:val="FF0000"/>
              </w:rPr>
              <w:t xml:space="preserve"> de </w:t>
            </w:r>
            <w:proofErr w:type="spellStart"/>
            <w:r w:rsidRPr="008E3273">
              <w:rPr>
                <w:rFonts w:ascii="Arial" w:hAnsi="Arial" w:cs="Arial"/>
                <w:color w:val="FF0000"/>
              </w:rPr>
              <w:t>distorções</w:t>
            </w:r>
            <w:proofErr w:type="spellEnd"/>
          </w:p>
        </w:tc>
        <w:tc>
          <w:tcPr>
            <w:tcW w:w="1417" w:type="dxa"/>
            <w:vAlign w:val="center"/>
            <w:hideMark/>
          </w:tcPr>
          <w:p w14:paraId="5191093D" w14:textId="77777777" w:rsidR="008E3273" w:rsidRPr="008E3273" w:rsidRDefault="008E3273">
            <w:pPr>
              <w:spacing w:before="120"/>
              <w:contextualSpacing/>
              <w:jc w:val="right"/>
              <w:rPr>
                <w:rFonts w:ascii="Arial" w:hAnsi="Arial" w:cs="Arial"/>
                <w:color w:val="FF0000"/>
              </w:rPr>
            </w:pPr>
            <w:r w:rsidRPr="008E3273">
              <w:rPr>
                <w:rFonts w:ascii="Arial" w:hAnsi="Arial" w:cs="Arial"/>
                <w:color w:val="FF0000"/>
              </w:rPr>
              <w:t>3% da MG</w:t>
            </w:r>
          </w:p>
        </w:tc>
        <w:tc>
          <w:tcPr>
            <w:tcW w:w="3260" w:type="dxa"/>
            <w:vAlign w:val="center"/>
            <w:hideMark/>
          </w:tcPr>
          <w:p w14:paraId="441C591B" w14:textId="77777777" w:rsidR="008E3273" w:rsidRPr="008E3273" w:rsidRDefault="008E3273">
            <w:pPr>
              <w:spacing w:before="120"/>
              <w:contextualSpacing/>
              <w:jc w:val="right"/>
              <w:rPr>
                <w:rFonts w:ascii="Arial" w:hAnsi="Arial" w:cs="Arial"/>
                <w:color w:val="FF0000"/>
              </w:rPr>
            </w:pPr>
            <w:bookmarkStart w:id="39" w:name="_Hlk38374363"/>
            <w:r w:rsidRPr="008E3273">
              <w:rPr>
                <w:rFonts w:ascii="Arial" w:hAnsi="Arial" w:cs="Arial"/>
                <w:color w:val="FF0000"/>
              </w:rPr>
              <w:t>32.325.861,14</w:t>
            </w:r>
            <w:bookmarkEnd w:id="39"/>
          </w:p>
        </w:tc>
      </w:tr>
    </w:tbl>
    <w:p w14:paraId="4112A5EB" w14:textId="77777777" w:rsidR="008E3273" w:rsidRPr="008E3273" w:rsidRDefault="008E3273" w:rsidP="008E3273">
      <w:pPr>
        <w:pStyle w:val="Textodecomentrio"/>
        <w:rPr>
          <w:rFonts w:ascii="Arial" w:hAnsi="Arial" w:cs="Arial"/>
          <w:color w:val="FF0000"/>
          <w:sz w:val="18"/>
          <w:szCs w:val="18"/>
        </w:rPr>
      </w:pPr>
      <w:r w:rsidRPr="008E3273">
        <w:rPr>
          <w:rFonts w:ascii="Arial" w:hAnsi="Arial" w:cs="Arial"/>
          <w:color w:val="FF0000"/>
          <w:sz w:val="18"/>
          <w:szCs w:val="18"/>
        </w:rPr>
        <w:t xml:space="preserve">Fonte: Elaboração pela equipe de auditoria, com base no saldo do ... no </w:t>
      </w:r>
      <w:proofErr w:type="spellStart"/>
      <w:r w:rsidRPr="008E3273">
        <w:rPr>
          <w:rFonts w:ascii="Arial" w:hAnsi="Arial" w:cs="Arial"/>
          <w:color w:val="FF0000"/>
          <w:sz w:val="18"/>
          <w:szCs w:val="18"/>
        </w:rPr>
        <w:t>Siafi</w:t>
      </w:r>
      <w:proofErr w:type="spellEnd"/>
      <w:r w:rsidRPr="008E3273">
        <w:rPr>
          <w:rFonts w:ascii="Arial" w:hAnsi="Arial" w:cs="Arial"/>
          <w:color w:val="FF0000"/>
          <w:sz w:val="18"/>
          <w:szCs w:val="18"/>
        </w:rPr>
        <w:t xml:space="preserve"> em </w:t>
      </w:r>
      <w:proofErr w:type="spellStart"/>
      <w:r w:rsidRPr="008E3273">
        <w:rPr>
          <w:rFonts w:ascii="Arial" w:hAnsi="Arial" w:cs="Arial"/>
          <w:color w:val="FF0000"/>
          <w:sz w:val="18"/>
          <w:szCs w:val="18"/>
        </w:rPr>
        <w:t>xx</w:t>
      </w:r>
      <w:proofErr w:type="spellEnd"/>
      <w:r w:rsidRPr="008E3273">
        <w:rPr>
          <w:rFonts w:ascii="Arial" w:hAnsi="Arial" w:cs="Arial"/>
          <w:color w:val="FF0000"/>
          <w:sz w:val="18"/>
          <w:szCs w:val="18"/>
        </w:rPr>
        <w:t>/</w:t>
      </w:r>
      <w:proofErr w:type="spellStart"/>
      <w:r w:rsidRPr="008E3273">
        <w:rPr>
          <w:rFonts w:ascii="Arial" w:hAnsi="Arial" w:cs="Arial"/>
          <w:color w:val="FF0000"/>
          <w:sz w:val="18"/>
          <w:szCs w:val="18"/>
        </w:rPr>
        <w:t>xx</w:t>
      </w:r>
      <w:proofErr w:type="spellEnd"/>
      <w:r w:rsidRPr="008E3273">
        <w:rPr>
          <w:rFonts w:ascii="Arial" w:hAnsi="Arial" w:cs="Arial"/>
          <w:color w:val="FF0000"/>
          <w:sz w:val="18"/>
          <w:szCs w:val="18"/>
        </w:rPr>
        <w:t>/2020.</w:t>
      </w:r>
      <w:bookmarkEnd w:id="38"/>
    </w:p>
    <w:p w14:paraId="0373F2DB" w14:textId="77777777" w:rsidR="008E3273" w:rsidRDefault="008E3273" w:rsidP="008E3273">
      <w:pPr>
        <w:jc w:val="both"/>
        <w:rPr>
          <w:rFonts w:ascii="Arial" w:hAnsi="Arial" w:cs="Arial"/>
          <w:color w:val="FF0000"/>
          <w:highlight w:val="yellow"/>
        </w:rPr>
      </w:pPr>
    </w:p>
    <w:p w14:paraId="12385DCE" w14:textId="77777777" w:rsidR="008E3273" w:rsidRPr="008E3273" w:rsidRDefault="008E3273" w:rsidP="008E3273">
      <w:pPr>
        <w:jc w:val="both"/>
        <w:rPr>
          <w:rFonts w:ascii="Arial" w:hAnsi="Arial" w:cs="Arial"/>
          <w:color w:val="FF0000"/>
        </w:rPr>
      </w:pPr>
      <w:r w:rsidRPr="008E3273">
        <w:rPr>
          <w:rFonts w:ascii="Arial" w:hAnsi="Arial" w:cs="Arial"/>
          <w:color w:val="FF0000"/>
        </w:rPr>
        <w:t>Assim, a MG – Materialidade global de R</w:t>
      </w:r>
      <w:r w:rsidRPr="008E3273">
        <w:rPr>
          <w:rFonts w:ascii="Arial" w:hAnsi="Arial" w:cs="Arial"/>
          <w:color w:val="FF0000"/>
          <w:highlight w:val="yellow"/>
        </w:rPr>
        <w:t>$ 1.077.528.704,61</w:t>
      </w:r>
      <w:r w:rsidRPr="008E3273">
        <w:rPr>
          <w:rFonts w:ascii="Arial" w:hAnsi="Arial" w:cs="Arial"/>
          <w:color w:val="FF0000"/>
        </w:rPr>
        <w:t xml:space="preserve"> foi o parâmetro quantitativo considerado quando da avaliação dos efeitos das distorções não corrigidas, individualmente ou em conjunto, para extrair as conclusões em que se fundamenta a opinião de auditoria. Não foram determinados níveis de materialidade inferiores à MG para classes específicas de transações, saldos contábeis e divulgações, pois não se considerou necessário nas circunstâncias específicas </w:t>
      </w:r>
      <w:r w:rsidRPr="008E3273">
        <w:rPr>
          <w:rFonts w:ascii="Arial" w:hAnsi="Arial" w:cs="Arial"/>
          <w:color w:val="FF0000"/>
          <w:highlight w:val="yellow"/>
        </w:rPr>
        <w:t>do ....</w:t>
      </w:r>
    </w:p>
    <w:p w14:paraId="17735BB0" w14:textId="77777777" w:rsidR="008E3273" w:rsidRPr="008E3273" w:rsidRDefault="008E3273" w:rsidP="008E3273">
      <w:pPr>
        <w:jc w:val="both"/>
        <w:rPr>
          <w:rFonts w:ascii="Arial" w:hAnsi="Arial" w:cs="Arial"/>
          <w:color w:val="FF0000"/>
        </w:rPr>
      </w:pPr>
      <w:r w:rsidRPr="008E3273">
        <w:rPr>
          <w:rFonts w:ascii="Arial" w:hAnsi="Arial" w:cs="Arial"/>
          <w:color w:val="FF0000"/>
        </w:rPr>
        <w:t xml:space="preserve">A ME – Materialidade para execução dos testes de auditoria </w:t>
      </w:r>
      <w:r w:rsidRPr="008E3273">
        <w:rPr>
          <w:rFonts w:ascii="Arial" w:hAnsi="Arial" w:cs="Arial"/>
          <w:color w:val="FF0000"/>
          <w:highlight w:val="yellow"/>
        </w:rPr>
        <w:t>foi estabelecida em 50%</w:t>
      </w:r>
      <w:r w:rsidRPr="008E3273">
        <w:rPr>
          <w:rFonts w:ascii="Arial" w:hAnsi="Arial" w:cs="Arial"/>
          <w:color w:val="FF0000"/>
        </w:rPr>
        <w:t xml:space="preserve"> da MG. Esse percentual geralmente varia entre 50% e 75%. Onde o risco é maior, em um nível mais próximo dos 50% do que dos 75% da materialidade global, e ao contrário, onde o risco é menor. Por conseguinte, </w:t>
      </w:r>
      <w:r w:rsidRPr="008E3273">
        <w:rPr>
          <w:rFonts w:ascii="Arial" w:hAnsi="Arial" w:cs="Arial"/>
          <w:color w:val="FF0000"/>
          <w:highlight w:val="yellow"/>
        </w:rPr>
        <w:t>o valor de R$ 538.764.352,30</w:t>
      </w:r>
      <w:r w:rsidRPr="008E3273">
        <w:rPr>
          <w:rFonts w:ascii="Arial" w:hAnsi="Arial" w:cs="Arial"/>
          <w:color w:val="FF0000"/>
        </w:rPr>
        <w:t xml:space="preserve"> foi o utilizado para determinar a relevância financeira individual das contas (contas significativas) e como parâmetro para determinar se os saldos dessas contas estavam relevantemente distorcidos.</w:t>
      </w:r>
    </w:p>
    <w:p w14:paraId="3F913D17" w14:textId="77777777" w:rsidR="008E3273" w:rsidRDefault="008E3273" w:rsidP="008E3273">
      <w:pPr>
        <w:jc w:val="both"/>
        <w:rPr>
          <w:rFonts w:ascii="Arial" w:hAnsi="Arial" w:cs="Arial"/>
          <w:color w:val="FF0000"/>
        </w:rPr>
      </w:pPr>
      <w:r w:rsidRPr="008E3273">
        <w:rPr>
          <w:rFonts w:ascii="Arial" w:hAnsi="Arial" w:cs="Arial"/>
          <w:color w:val="FF0000"/>
        </w:rPr>
        <w:t xml:space="preserve">O LAD representa o valor abaixo do qual as distorções de valor serão consideradas claramente triviais e, portanto, não serão acumuladas durante a auditoria, desde que, quando julgadas pelos critérios qualitativos de natureza ou circunstâncias, não sejam consideradas claramente triviais. Esse limite foi estabelecido em </w:t>
      </w:r>
      <w:r w:rsidRPr="008E3273">
        <w:rPr>
          <w:rFonts w:ascii="Arial" w:hAnsi="Arial" w:cs="Arial"/>
          <w:color w:val="FF0000"/>
          <w:highlight w:val="yellow"/>
        </w:rPr>
        <w:t>3% da M</w:t>
      </w:r>
      <w:r w:rsidRPr="008E3273">
        <w:rPr>
          <w:rFonts w:ascii="Arial" w:hAnsi="Arial" w:cs="Arial"/>
          <w:color w:val="FF0000"/>
        </w:rPr>
        <w:t xml:space="preserve">G, resultando </w:t>
      </w:r>
      <w:r w:rsidRPr="008E3273">
        <w:rPr>
          <w:rFonts w:ascii="Arial" w:hAnsi="Arial" w:cs="Arial"/>
          <w:color w:val="FF0000"/>
        </w:rPr>
        <w:lastRenderedPageBreak/>
        <w:t xml:space="preserve">no valor de </w:t>
      </w:r>
      <w:r w:rsidRPr="008E3273">
        <w:rPr>
          <w:rFonts w:ascii="Arial" w:hAnsi="Arial" w:cs="Arial"/>
          <w:color w:val="FF0000"/>
          <w:highlight w:val="yellow"/>
        </w:rPr>
        <w:t>R$ 32.325.861,1</w:t>
      </w:r>
      <w:r w:rsidRPr="008E3273">
        <w:rPr>
          <w:rFonts w:ascii="Arial" w:hAnsi="Arial" w:cs="Arial"/>
          <w:color w:val="FF0000"/>
        </w:rPr>
        <w:t>4. Esse percentual pode variar entre 3% e 5% da materialidade global, a depender da avaliação de riscos (MAF, 234).</w:t>
      </w:r>
    </w:p>
    <w:p w14:paraId="41E16024" w14:textId="77777777" w:rsidR="008E3273" w:rsidRPr="008E3273" w:rsidRDefault="008E3273" w:rsidP="008E3273">
      <w:pPr>
        <w:jc w:val="both"/>
        <w:rPr>
          <w:rFonts w:ascii="Arial" w:hAnsi="Arial" w:cs="Arial"/>
          <w:b/>
          <w:color w:val="FF0000"/>
        </w:rPr>
      </w:pPr>
      <w:r w:rsidRPr="008E3273">
        <w:rPr>
          <w:rFonts w:ascii="Arial" w:hAnsi="Arial" w:cs="Arial"/>
          <w:b/>
          <w:color w:val="FF0000"/>
        </w:rPr>
        <w:t>1.2. Materialidade qualitativa</w:t>
      </w:r>
    </w:p>
    <w:p w14:paraId="7E32152C" w14:textId="77777777" w:rsidR="008E3273" w:rsidRPr="008E3273" w:rsidRDefault="008E3273" w:rsidP="008E3273">
      <w:pPr>
        <w:jc w:val="both"/>
        <w:rPr>
          <w:rFonts w:ascii="Arial" w:hAnsi="Arial" w:cs="Arial"/>
          <w:color w:val="FF0000"/>
        </w:rPr>
      </w:pPr>
      <w:r w:rsidRPr="008E3273">
        <w:rPr>
          <w:rFonts w:ascii="Arial" w:hAnsi="Arial" w:cs="Arial"/>
          <w:color w:val="FF0000"/>
        </w:rPr>
        <w:t>A natureza e as circunstâncias relacionadas a algumas distorções podem levar a equipe de auditoria a avaliá-las como relevantes ainda que estejam abaixo dos limites quantitativos de materialidade definidos para o trabalho. A perspectiva qualitativa da materialidade considera a:</w:t>
      </w:r>
    </w:p>
    <w:p w14:paraId="62633FDB" w14:textId="77777777" w:rsidR="008E3273" w:rsidRPr="008E3273" w:rsidRDefault="008E3273" w:rsidP="008E3273">
      <w:pPr>
        <w:pStyle w:val="PargrafodaLista"/>
        <w:numPr>
          <w:ilvl w:val="0"/>
          <w:numId w:val="13"/>
        </w:numPr>
        <w:jc w:val="both"/>
        <w:rPr>
          <w:rFonts w:ascii="Arial" w:hAnsi="Arial" w:cs="Arial"/>
          <w:color w:val="FF0000"/>
        </w:rPr>
      </w:pPr>
      <w:r w:rsidRPr="008E3273">
        <w:rPr>
          <w:rFonts w:ascii="Arial" w:hAnsi="Arial" w:cs="Arial"/>
          <w:color w:val="FF0000"/>
        </w:rPr>
        <w:t xml:space="preserve">relevância pela natureza – qualquer suspeita de má gestão grave, fraude, ilegalidade ou irregularidade, distorção intencional ou manipulação de resultados ou informações; </w:t>
      </w:r>
    </w:p>
    <w:p w14:paraId="14958C9A" w14:textId="77777777" w:rsidR="008E3273" w:rsidRPr="008E3273" w:rsidRDefault="008E3273" w:rsidP="00414B47">
      <w:pPr>
        <w:pStyle w:val="PargrafodaLista"/>
        <w:numPr>
          <w:ilvl w:val="0"/>
          <w:numId w:val="13"/>
        </w:numPr>
        <w:jc w:val="both"/>
        <w:rPr>
          <w:rFonts w:ascii="Arial" w:hAnsi="Arial" w:cs="Arial"/>
          <w:color w:val="FF0000"/>
        </w:rPr>
      </w:pPr>
      <w:r w:rsidRPr="008E3273">
        <w:rPr>
          <w:rFonts w:ascii="Arial" w:hAnsi="Arial" w:cs="Arial"/>
          <w:color w:val="FF0000"/>
        </w:rPr>
        <w:t>relevância pelas circunstâncias – devido ao contexto em que ocorrem, podem mudar a impressão dos usuários previstos e ter um efeito significativo nas suas decisões.</w:t>
      </w:r>
    </w:p>
    <w:p w14:paraId="483FB3D5" w14:textId="77777777" w:rsidR="008E3273" w:rsidRPr="008E3273" w:rsidRDefault="008E3273" w:rsidP="008E3273">
      <w:pPr>
        <w:jc w:val="both"/>
        <w:rPr>
          <w:rFonts w:ascii="Arial" w:hAnsi="Arial" w:cs="Arial"/>
          <w:b/>
          <w:color w:val="FF0000"/>
        </w:rPr>
      </w:pPr>
      <w:r w:rsidRPr="008E3273">
        <w:rPr>
          <w:rFonts w:ascii="Arial" w:hAnsi="Arial" w:cs="Arial"/>
          <w:b/>
          <w:color w:val="FF0000"/>
        </w:rPr>
        <w:t>1.3 Revisão dos níveis de materialidade</w:t>
      </w:r>
    </w:p>
    <w:p w14:paraId="4EE2BB95" w14:textId="77777777" w:rsidR="008E3273" w:rsidRDefault="008E3273" w:rsidP="008E3273">
      <w:pPr>
        <w:jc w:val="both"/>
        <w:rPr>
          <w:rFonts w:ascii="Arial" w:hAnsi="Arial" w:cs="Arial"/>
          <w:color w:val="FF0000"/>
        </w:rPr>
      </w:pPr>
      <w:r w:rsidRPr="008E3273">
        <w:rPr>
          <w:rFonts w:ascii="Arial" w:hAnsi="Arial" w:cs="Arial"/>
          <w:color w:val="FF0000"/>
        </w:rPr>
        <w:t xml:space="preserve">Antes de avaliar o efeito das distorções não corrigidas, a equipe de auditoria reavaliou os níveis de materialidade estabelecidos no planejamento para confirmar se continuavam apropriados. A </w:t>
      </w:r>
      <w:r w:rsidRPr="008E3273">
        <w:rPr>
          <w:rFonts w:ascii="Arial" w:hAnsi="Arial" w:cs="Arial"/>
          <w:color w:val="FF0000"/>
          <w:highlight w:val="yellow"/>
        </w:rPr>
        <w:t>tabela 26</w:t>
      </w:r>
      <w:r w:rsidRPr="008E3273">
        <w:rPr>
          <w:rFonts w:ascii="Arial" w:hAnsi="Arial" w:cs="Arial"/>
          <w:color w:val="FF0000"/>
        </w:rPr>
        <w:t xml:space="preserve"> apresenta os níveis de materialidade revisados com seus respectivos valores, tendo como valor de referência </w:t>
      </w:r>
      <w:r w:rsidRPr="008E3273">
        <w:rPr>
          <w:rFonts w:ascii="Arial" w:hAnsi="Arial" w:cs="Arial"/>
          <w:color w:val="FF0000"/>
          <w:highlight w:val="yellow"/>
        </w:rPr>
        <w:t>o ... em 31/12/2020</w:t>
      </w:r>
      <w:r w:rsidRPr="008E3273">
        <w:rPr>
          <w:rFonts w:ascii="Arial" w:hAnsi="Arial" w:cs="Arial"/>
          <w:color w:val="FF0000"/>
        </w:rPr>
        <w:t>.</w:t>
      </w:r>
    </w:p>
    <w:p w14:paraId="6B432EB9" w14:textId="77777777" w:rsidR="00D07755" w:rsidRPr="00D07755" w:rsidRDefault="00D07755" w:rsidP="00D07755">
      <w:pPr>
        <w:pStyle w:val="Legenda"/>
        <w:keepNext/>
        <w:spacing w:before="120" w:after="0"/>
        <w:contextualSpacing/>
        <w:jc w:val="both"/>
        <w:rPr>
          <w:rFonts w:ascii="Arial" w:hAnsi="Arial" w:cs="Arial"/>
          <w:b/>
          <w:i w:val="0"/>
          <w:iCs w:val="0"/>
          <w:color w:val="FF0000"/>
          <w:sz w:val="24"/>
          <w:szCs w:val="20"/>
        </w:rPr>
      </w:pPr>
      <w:bookmarkStart w:id="40" w:name="_Toc44942676"/>
      <w:bookmarkStart w:id="41" w:name="_Toc44514548"/>
      <w:r w:rsidRPr="00D07755">
        <w:rPr>
          <w:rFonts w:ascii="Arial" w:hAnsi="Arial" w:cs="Arial"/>
          <w:b/>
          <w:i w:val="0"/>
          <w:iCs w:val="0"/>
          <w:color w:val="FF0000"/>
          <w:sz w:val="24"/>
          <w:szCs w:val="20"/>
        </w:rPr>
        <w:t xml:space="preserve">Tabela </w:t>
      </w:r>
      <w:r w:rsidRPr="00D07755">
        <w:rPr>
          <w:rFonts w:ascii="Arial" w:hAnsi="Arial" w:cs="Arial"/>
          <w:color w:val="FF0000"/>
        </w:rPr>
        <w:fldChar w:fldCharType="begin"/>
      </w:r>
      <w:r w:rsidRPr="00D07755">
        <w:rPr>
          <w:rFonts w:ascii="Arial" w:hAnsi="Arial" w:cs="Arial"/>
          <w:b/>
          <w:i w:val="0"/>
          <w:iCs w:val="0"/>
          <w:color w:val="FF0000"/>
          <w:sz w:val="24"/>
          <w:szCs w:val="20"/>
        </w:rPr>
        <w:instrText xml:space="preserve"> SEQ Tabela \* ARABIC </w:instrText>
      </w:r>
      <w:r w:rsidRPr="00D07755">
        <w:rPr>
          <w:rFonts w:ascii="Arial" w:hAnsi="Arial" w:cs="Arial"/>
          <w:color w:val="FF0000"/>
        </w:rPr>
        <w:fldChar w:fldCharType="separate"/>
      </w:r>
      <w:r w:rsidRPr="00D07755">
        <w:rPr>
          <w:rFonts w:ascii="Arial" w:hAnsi="Arial" w:cs="Arial"/>
          <w:b/>
          <w:i w:val="0"/>
          <w:iCs w:val="0"/>
          <w:noProof/>
          <w:color w:val="FF0000"/>
          <w:sz w:val="24"/>
          <w:szCs w:val="20"/>
        </w:rPr>
        <w:t>4</w:t>
      </w:r>
      <w:r w:rsidRPr="00D07755">
        <w:rPr>
          <w:rFonts w:ascii="Arial" w:hAnsi="Arial" w:cs="Arial"/>
          <w:color w:val="FF0000"/>
        </w:rPr>
        <w:fldChar w:fldCharType="end"/>
      </w:r>
      <w:r w:rsidRPr="00D07755">
        <w:rPr>
          <w:rFonts w:ascii="Arial" w:hAnsi="Arial" w:cs="Arial"/>
          <w:b/>
          <w:i w:val="0"/>
          <w:iCs w:val="0"/>
          <w:color w:val="FF0000"/>
          <w:sz w:val="24"/>
          <w:szCs w:val="20"/>
        </w:rPr>
        <w:t xml:space="preserve"> – Níveis de Materialidade revisados (R$)</w:t>
      </w:r>
      <w:bookmarkEnd w:id="40"/>
      <w:bookmarkEnd w:id="41"/>
    </w:p>
    <w:tbl>
      <w:tblPr>
        <w:tblStyle w:val="Tabelacomgrade"/>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27"/>
        <w:gridCol w:w="1252"/>
        <w:gridCol w:w="3025"/>
      </w:tblGrid>
      <w:tr w:rsidR="00D07755" w:rsidRPr="00D07755" w14:paraId="1EF48983" w14:textId="77777777" w:rsidTr="00D07755">
        <w:trPr>
          <w:trHeight w:val="397"/>
        </w:trPr>
        <w:tc>
          <w:tcPr>
            <w:tcW w:w="4962" w:type="dxa"/>
            <w:shd w:val="clear" w:color="auto" w:fill="D5DCE4" w:themeFill="text2" w:themeFillTint="33"/>
            <w:vAlign w:val="center"/>
            <w:hideMark/>
          </w:tcPr>
          <w:p w14:paraId="0B64691E" w14:textId="77777777" w:rsidR="00D07755" w:rsidRPr="00D07755" w:rsidRDefault="00D07755">
            <w:pPr>
              <w:tabs>
                <w:tab w:val="left" w:pos="313"/>
              </w:tabs>
              <w:spacing w:before="120"/>
              <w:contextualSpacing/>
              <w:rPr>
                <w:rFonts w:ascii="Arial" w:hAnsi="Arial" w:cs="Arial"/>
                <w:color w:val="FF0000"/>
              </w:rPr>
            </w:pPr>
            <w:r w:rsidRPr="00D07755">
              <w:rPr>
                <w:rFonts w:ascii="Arial" w:hAnsi="Arial" w:cs="Arial"/>
                <w:b/>
                <w:color w:val="FF0000"/>
              </w:rPr>
              <w:t>VR</w:t>
            </w:r>
            <w:r w:rsidRPr="00D07755">
              <w:rPr>
                <w:rFonts w:ascii="Arial" w:hAnsi="Arial" w:cs="Arial"/>
                <w:color w:val="FF0000"/>
              </w:rPr>
              <w:t xml:space="preserve"> – Valor de </w:t>
            </w:r>
            <w:proofErr w:type="spellStart"/>
            <w:r w:rsidRPr="00D07755">
              <w:rPr>
                <w:rFonts w:ascii="Arial" w:hAnsi="Arial" w:cs="Arial"/>
                <w:color w:val="FF0000"/>
              </w:rPr>
              <w:t>referência</w:t>
            </w:r>
            <w:proofErr w:type="spellEnd"/>
          </w:p>
        </w:tc>
        <w:tc>
          <w:tcPr>
            <w:tcW w:w="1417" w:type="dxa"/>
            <w:shd w:val="clear" w:color="auto" w:fill="D5DCE4" w:themeFill="text2" w:themeFillTint="33"/>
            <w:vAlign w:val="center"/>
            <w:hideMark/>
          </w:tcPr>
          <w:p w14:paraId="26216BC2" w14:textId="77777777" w:rsidR="00D07755" w:rsidRPr="00D07755" w:rsidRDefault="00D07755">
            <w:pPr>
              <w:spacing w:before="120"/>
              <w:contextualSpacing/>
              <w:jc w:val="right"/>
              <w:rPr>
                <w:rFonts w:ascii="Arial" w:hAnsi="Arial" w:cs="Arial"/>
                <w:color w:val="FF0000"/>
              </w:rPr>
            </w:pPr>
            <w:r w:rsidRPr="00D07755">
              <w:rPr>
                <w:rFonts w:ascii="Arial" w:hAnsi="Arial" w:cs="Arial"/>
                <w:color w:val="FF0000"/>
              </w:rPr>
              <w:t xml:space="preserve">... </w:t>
            </w:r>
          </w:p>
        </w:tc>
        <w:tc>
          <w:tcPr>
            <w:tcW w:w="3260" w:type="dxa"/>
            <w:shd w:val="clear" w:color="auto" w:fill="D5DCE4" w:themeFill="text2" w:themeFillTint="33"/>
            <w:vAlign w:val="center"/>
            <w:hideMark/>
          </w:tcPr>
          <w:p w14:paraId="6B2FAC5E" w14:textId="77777777" w:rsidR="00D07755" w:rsidRPr="00A31664" w:rsidRDefault="00D07755">
            <w:pPr>
              <w:spacing w:before="120"/>
              <w:contextualSpacing/>
              <w:jc w:val="right"/>
              <w:rPr>
                <w:rFonts w:ascii="Arial" w:hAnsi="Arial" w:cs="Arial"/>
                <w:color w:val="FF0000"/>
                <w:highlight w:val="yellow"/>
              </w:rPr>
            </w:pPr>
            <w:r w:rsidRPr="00A31664">
              <w:rPr>
                <w:rFonts w:ascii="Arial" w:hAnsi="Arial" w:cs="Arial"/>
                <w:color w:val="FF0000"/>
                <w:highlight w:val="yellow"/>
              </w:rPr>
              <w:t>114.509.806.277,19</w:t>
            </w:r>
          </w:p>
        </w:tc>
      </w:tr>
      <w:tr w:rsidR="00D07755" w:rsidRPr="00D07755" w14:paraId="2A4B0AD6" w14:textId="77777777" w:rsidTr="00D07755">
        <w:trPr>
          <w:trHeight w:val="397"/>
        </w:trPr>
        <w:tc>
          <w:tcPr>
            <w:tcW w:w="4962" w:type="dxa"/>
            <w:shd w:val="clear" w:color="auto" w:fill="D9E2F3" w:themeFill="accent1" w:themeFillTint="33"/>
            <w:vAlign w:val="center"/>
            <w:hideMark/>
          </w:tcPr>
          <w:p w14:paraId="264C27B4" w14:textId="77777777" w:rsidR="00D07755" w:rsidRPr="00D07755" w:rsidRDefault="00D07755">
            <w:pPr>
              <w:pStyle w:val="PargrafodaLista"/>
              <w:tabs>
                <w:tab w:val="left" w:pos="313"/>
              </w:tabs>
              <w:spacing w:before="120"/>
              <w:ind w:left="29"/>
              <w:rPr>
                <w:rFonts w:ascii="Arial" w:hAnsi="Arial" w:cs="Arial"/>
                <w:color w:val="FF0000"/>
              </w:rPr>
            </w:pPr>
            <w:r w:rsidRPr="00D07755">
              <w:rPr>
                <w:rFonts w:ascii="Arial" w:hAnsi="Arial" w:cs="Arial"/>
                <w:b/>
                <w:color w:val="FF0000"/>
              </w:rPr>
              <w:t>MG</w:t>
            </w:r>
            <w:r w:rsidRPr="00D07755">
              <w:rPr>
                <w:rFonts w:ascii="Arial" w:hAnsi="Arial" w:cs="Arial"/>
                <w:color w:val="FF0000"/>
              </w:rPr>
              <w:t xml:space="preserve"> – </w:t>
            </w:r>
            <w:proofErr w:type="spellStart"/>
            <w:r w:rsidRPr="00D07755">
              <w:rPr>
                <w:rFonts w:ascii="Arial" w:hAnsi="Arial" w:cs="Arial"/>
                <w:color w:val="FF0000"/>
              </w:rPr>
              <w:t>Materialidade</w:t>
            </w:r>
            <w:proofErr w:type="spellEnd"/>
            <w:r w:rsidRPr="00D07755">
              <w:rPr>
                <w:rFonts w:ascii="Arial" w:hAnsi="Arial" w:cs="Arial"/>
                <w:color w:val="FF0000"/>
              </w:rPr>
              <w:t xml:space="preserve"> global</w:t>
            </w:r>
          </w:p>
        </w:tc>
        <w:tc>
          <w:tcPr>
            <w:tcW w:w="1417" w:type="dxa"/>
            <w:shd w:val="clear" w:color="auto" w:fill="D9E2F3" w:themeFill="accent1" w:themeFillTint="33"/>
            <w:vAlign w:val="center"/>
            <w:hideMark/>
          </w:tcPr>
          <w:p w14:paraId="529BF84F" w14:textId="77777777" w:rsidR="00D07755" w:rsidRPr="00D07755" w:rsidRDefault="00D07755">
            <w:pPr>
              <w:spacing w:before="120"/>
              <w:contextualSpacing/>
              <w:jc w:val="right"/>
              <w:rPr>
                <w:rFonts w:ascii="Arial" w:hAnsi="Arial" w:cs="Arial"/>
                <w:color w:val="FF0000"/>
              </w:rPr>
            </w:pPr>
            <w:r w:rsidRPr="00D07755">
              <w:rPr>
                <w:rFonts w:ascii="Arial" w:hAnsi="Arial" w:cs="Arial"/>
                <w:color w:val="FF0000"/>
              </w:rPr>
              <w:t>1% do VR</w:t>
            </w:r>
          </w:p>
        </w:tc>
        <w:tc>
          <w:tcPr>
            <w:tcW w:w="3260" w:type="dxa"/>
            <w:shd w:val="clear" w:color="auto" w:fill="D9E2F3" w:themeFill="accent1" w:themeFillTint="33"/>
            <w:vAlign w:val="center"/>
            <w:hideMark/>
          </w:tcPr>
          <w:p w14:paraId="4491D952" w14:textId="77777777" w:rsidR="00D07755" w:rsidRPr="00A31664" w:rsidRDefault="00D07755">
            <w:pPr>
              <w:spacing w:before="120"/>
              <w:contextualSpacing/>
              <w:jc w:val="right"/>
              <w:rPr>
                <w:rFonts w:ascii="Arial" w:hAnsi="Arial" w:cs="Arial"/>
                <w:color w:val="FF0000"/>
                <w:highlight w:val="yellow"/>
              </w:rPr>
            </w:pPr>
            <w:r w:rsidRPr="00A31664">
              <w:rPr>
                <w:rFonts w:ascii="Arial" w:hAnsi="Arial" w:cs="Arial"/>
                <w:color w:val="FF0000"/>
                <w:sz w:val="23"/>
                <w:szCs w:val="23"/>
                <w:highlight w:val="yellow"/>
              </w:rPr>
              <w:t>1.145.098.062,77</w:t>
            </w:r>
          </w:p>
        </w:tc>
      </w:tr>
      <w:tr w:rsidR="00D07755" w:rsidRPr="00D07755" w14:paraId="18DE7FCF" w14:textId="77777777" w:rsidTr="00D07755">
        <w:trPr>
          <w:trHeight w:val="397"/>
        </w:trPr>
        <w:tc>
          <w:tcPr>
            <w:tcW w:w="4962" w:type="dxa"/>
            <w:shd w:val="clear" w:color="auto" w:fill="D5DCE4" w:themeFill="text2" w:themeFillTint="33"/>
            <w:vAlign w:val="center"/>
            <w:hideMark/>
          </w:tcPr>
          <w:p w14:paraId="1BEB8ABD" w14:textId="77777777" w:rsidR="00D07755" w:rsidRPr="00D07755" w:rsidRDefault="00D07755">
            <w:pPr>
              <w:pStyle w:val="PargrafodaLista"/>
              <w:tabs>
                <w:tab w:val="left" w:pos="313"/>
              </w:tabs>
              <w:spacing w:before="120"/>
              <w:ind w:left="29"/>
              <w:rPr>
                <w:rFonts w:ascii="Arial" w:hAnsi="Arial" w:cs="Arial"/>
                <w:color w:val="FF0000"/>
              </w:rPr>
            </w:pPr>
            <w:r w:rsidRPr="00D07755">
              <w:rPr>
                <w:rFonts w:ascii="Arial" w:hAnsi="Arial" w:cs="Arial"/>
                <w:b/>
                <w:color w:val="FF0000"/>
              </w:rPr>
              <w:t>ME</w:t>
            </w:r>
            <w:r w:rsidRPr="00D07755">
              <w:rPr>
                <w:rFonts w:ascii="Arial" w:hAnsi="Arial" w:cs="Arial"/>
                <w:color w:val="FF0000"/>
              </w:rPr>
              <w:t xml:space="preserve"> – </w:t>
            </w:r>
            <w:proofErr w:type="spellStart"/>
            <w:r w:rsidRPr="00D07755">
              <w:rPr>
                <w:rFonts w:ascii="Arial" w:hAnsi="Arial" w:cs="Arial"/>
                <w:color w:val="FF0000"/>
              </w:rPr>
              <w:t>Materialidade</w:t>
            </w:r>
            <w:proofErr w:type="spellEnd"/>
            <w:r w:rsidRPr="00D07755">
              <w:rPr>
                <w:rFonts w:ascii="Arial" w:hAnsi="Arial" w:cs="Arial"/>
                <w:color w:val="FF0000"/>
              </w:rPr>
              <w:t xml:space="preserve"> para </w:t>
            </w:r>
            <w:proofErr w:type="spellStart"/>
            <w:r w:rsidRPr="00D07755">
              <w:rPr>
                <w:rFonts w:ascii="Arial" w:hAnsi="Arial" w:cs="Arial"/>
                <w:color w:val="FF0000"/>
              </w:rPr>
              <w:t>execução</w:t>
            </w:r>
            <w:proofErr w:type="spellEnd"/>
          </w:p>
        </w:tc>
        <w:tc>
          <w:tcPr>
            <w:tcW w:w="1417" w:type="dxa"/>
            <w:shd w:val="clear" w:color="auto" w:fill="D5DCE4" w:themeFill="text2" w:themeFillTint="33"/>
            <w:vAlign w:val="center"/>
            <w:hideMark/>
          </w:tcPr>
          <w:p w14:paraId="363623B7" w14:textId="77777777" w:rsidR="00D07755" w:rsidRPr="00D07755" w:rsidRDefault="00D07755">
            <w:pPr>
              <w:spacing w:before="120"/>
              <w:contextualSpacing/>
              <w:jc w:val="right"/>
              <w:rPr>
                <w:rFonts w:ascii="Arial" w:hAnsi="Arial" w:cs="Arial"/>
                <w:color w:val="FF0000"/>
              </w:rPr>
            </w:pPr>
            <w:r w:rsidRPr="00D07755">
              <w:rPr>
                <w:rFonts w:ascii="Arial" w:hAnsi="Arial" w:cs="Arial"/>
                <w:color w:val="FF0000"/>
              </w:rPr>
              <w:t>50% da MG</w:t>
            </w:r>
          </w:p>
        </w:tc>
        <w:tc>
          <w:tcPr>
            <w:tcW w:w="3260" w:type="dxa"/>
            <w:shd w:val="clear" w:color="auto" w:fill="D5DCE4" w:themeFill="text2" w:themeFillTint="33"/>
            <w:vAlign w:val="center"/>
            <w:hideMark/>
          </w:tcPr>
          <w:p w14:paraId="56050004" w14:textId="77777777" w:rsidR="00D07755" w:rsidRPr="00A31664" w:rsidRDefault="00D07755">
            <w:pPr>
              <w:spacing w:before="120"/>
              <w:contextualSpacing/>
              <w:jc w:val="right"/>
              <w:rPr>
                <w:rFonts w:ascii="Arial" w:hAnsi="Arial" w:cs="Arial"/>
                <w:color w:val="FF0000"/>
                <w:highlight w:val="yellow"/>
              </w:rPr>
            </w:pPr>
            <w:r w:rsidRPr="00A31664">
              <w:rPr>
                <w:rFonts w:ascii="Arial" w:hAnsi="Arial" w:cs="Arial"/>
                <w:color w:val="FF0000"/>
                <w:sz w:val="23"/>
                <w:szCs w:val="23"/>
                <w:highlight w:val="yellow"/>
              </w:rPr>
              <w:t>572.549.031,39</w:t>
            </w:r>
          </w:p>
        </w:tc>
      </w:tr>
      <w:tr w:rsidR="00D07755" w:rsidRPr="00D07755" w14:paraId="58201A8D" w14:textId="77777777" w:rsidTr="00D07755">
        <w:trPr>
          <w:trHeight w:val="397"/>
        </w:trPr>
        <w:tc>
          <w:tcPr>
            <w:tcW w:w="4962" w:type="dxa"/>
            <w:shd w:val="clear" w:color="auto" w:fill="D9E2F3" w:themeFill="accent1" w:themeFillTint="33"/>
            <w:vAlign w:val="center"/>
            <w:hideMark/>
          </w:tcPr>
          <w:p w14:paraId="2AD9E052" w14:textId="77777777" w:rsidR="00D07755" w:rsidRPr="00D07755" w:rsidRDefault="00D07755">
            <w:pPr>
              <w:pStyle w:val="PargrafodaLista"/>
              <w:tabs>
                <w:tab w:val="left" w:pos="313"/>
              </w:tabs>
              <w:spacing w:before="120"/>
              <w:ind w:left="29"/>
              <w:rPr>
                <w:rFonts w:ascii="Arial" w:hAnsi="Arial" w:cs="Arial"/>
                <w:color w:val="FF0000"/>
              </w:rPr>
            </w:pPr>
            <w:r w:rsidRPr="00D07755">
              <w:rPr>
                <w:rFonts w:ascii="Arial" w:hAnsi="Arial" w:cs="Arial"/>
                <w:b/>
                <w:color w:val="FF0000"/>
              </w:rPr>
              <w:t>LAD</w:t>
            </w:r>
            <w:r w:rsidRPr="00D07755">
              <w:rPr>
                <w:rFonts w:ascii="Arial" w:hAnsi="Arial" w:cs="Arial"/>
                <w:color w:val="FF0000"/>
              </w:rPr>
              <w:t xml:space="preserve"> – </w:t>
            </w:r>
            <w:proofErr w:type="spellStart"/>
            <w:r w:rsidRPr="00D07755">
              <w:rPr>
                <w:rFonts w:ascii="Arial" w:hAnsi="Arial" w:cs="Arial"/>
                <w:color w:val="FF0000"/>
              </w:rPr>
              <w:t>Limite</w:t>
            </w:r>
            <w:proofErr w:type="spellEnd"/>
            <w:r w:rsidRPr="00D07755">
              <w:rPr>
                <w:rFonts w:ascii="Arial" w:hAnsi="Arial" w:cs="Arial"/>
                <w:color w:val="FF0000"/>
              </w:rPr>
              <w:t xml:space="preserve"> para </w:t>
            </w:r>
            <w:proofErr w:type="spellStart"/>
            <w:r w:rsidRPr="00D07755">
              <w:rPr>
                <w:rFonts w:ascii="Arial" w:hAnsi="Arial" w:cs="Arial"/>
                <w:color w:val="FF0000"/>
              </w:rPr>
              <w:t>acumulação</w:t>
            </w:r>
            <w:proofErr w:type="spellEnd"/>
            <w:r w:rsidRPr="00D07755">
              <w:rPr>
                <w:rFonts w:ascii="Arial" w:hAnsi="Arial" w:cs="Arial"/>
                <w:color w:val="FF0000"/>
              </w:rPr>
              <w:t xml:space="preserve"> de </w:t>
            </w:r>
            <w:proofErr w:type="spellStart"/>
            <w:r w:rsidRPr="00D07755">
              <w:rPr>
                <w:rFonts w:ascii="Arial" w:hAnsi="Arial" w:cs="Arial"/>
                <w:color w:val="FF0000"/>
              </w:rPr>
              <w:t>distorções</w:t>
            </w:r>
            <w:proofErr w:type="spellEnd"/>
          </w:p>
        </w:tc>
        <w:tc>
          <w:tcPr>
            <w:tcW w:w="1417" w:type="dxa"/>
            <w:shd w:val="clear" w:color="auto" w:fill="D9E2F3" w:themeFill="accent1" w:themeFillTint="33"/>
            <w:vAlign w:val="center"/>
            <w:hideMark/>
          </w:tcPr>
          <w:p w14:paraId="037F8581" w14:textId="77777777" w:rsidR="00D07755" w:rsidRPr="00D07755" w:rsidRDefault="00D07755">
            <w:pPr>
              <w:spacing w:before="120"/>
              <w:contextualSpacing/>
              <w:jc w:val="right"/>
              <w:rPr>
                <w:rFonts w:ascii="Arial" w:hAnsi="Arial" w:cs="Arial"/>
                <w:color w:val="FF0000"/>
              </w:rPr>
            </w:pPr>
            <w:r w:rsidRPr="00D07755">
              <w:rPr>
                <w:rFonts w:ascii="Arial" w:hAnsi="Arial" w:cs="Arial"/>
                <w:color w:val="FF0000"/>
              </w:rPr>
              <w:t>3% da MG</w:t>
            </w:r>
          </w:p>
        </w:tc>
        <w:tc>
          <w:tcPr>
            <w:tcW w:w="3260" w:type="dxa"/>
            <w:shd w:val="clear" w:color="auto" w:fill="D9E2F3" w:themeFill="accent1" w:themeFillTint="33"/>
            <w:vAlign w:val="center"/>
            <w:hideMark/>
          </w:tcPr>
          <w:p w14:paraId="4E3165ED" w14:textId="77777777" w:rsidR="00D07755" w:rsidRPr="00A31664" w:rsidRDefault="00D07755">
            <w:pPr>
              <w:spacing w:before="120"/>
              <w:contextualSpacing/>
              <w:jc w:val="right"/>
              <w:rPr>
                <w:rFonts w:ascii="Arial" w:hAnsi="Arial" w:cs="Arial"/>
                <w:color w:val="FF0000"/>
                <w:highlight w:val="yellow"/>
              </w:rPr>
            </w:pPr>
            <w:r w:rsidRPr="00A31664">
              <w:rPr>
                <w:rFonts w:ascii="Arial" w:hAnsi="Arial" w:cs="Arial"/>
                <w:color w:val="FF0000"/>
                <w:highlight w:val="yellow"/>
              </w:rPr>
              <w:t>34.352.941,88</w:t>
            </w:r>
          </w:p>
        </w:tc>
      </w:tr>
    </w:tbl>
    <w:p w14:paraId="62A76AD0" w14:textId="77777777" w:rsidR="00D07755" w:rsidRPr="00D07755" w:rsidRDefault="00D07755" w:rsidP="00D07755">
      <w:pPr>
        <w:pStyle w:val="Textodecomentrio"/>
        <w:rPr>
          <w:color w:val="FF0000"/>
          <w:sz w:val="18"/>
          <w:szCs w:val="18"/>
        </w:rPr>
      </w:pPr>
      <w:r w:rsidRPr="00D07755">
        <w:rPr>
          <w:rFonts w:ascii="Arial" w:hAnsi="Arial" w:cs="Arial"/>
          <w:color w:val="FF0000"/>
          <w:sz w:val="18"/>
          <w:szCs w:val="18"/>
        </w:rPr>
        <w:t>Fonte</w:t>
      </w:r>
      <w:r w:rsidRPr="00A31664">
        <w:rPr>
          <w:rFonts w:ascii="Arial" w:hAnsi="Arial" w:cs="Arial"/>
          <w:color w:val="FF0000"/>
          <w:sz w:val="18"/>
          <w:szCs w:val="18"/>
          <w:highlight w:val="yellow"/>
        </w:rPr>
        <w:t xml:space="preserve">: Elaboração pela equipe de auditoria, com base no saldo do ... no </w:t>
      </w:r>
      <w:proofErr w:type="spellStart"/>
      <w:r w:rsidRPr="00A31664">
        <w:rPr>
          <w:rFonts w:ascii="Arial" w:hAnsi="Arial" w:cs="Arial"/>
          <w:color w:val="FF0000"/>
          <w:sz w:val="18"/>
          <w:szCs w:val="18"/>
          <w:highlight w:val="yellow"/>
        </w:rPr>
        <w:t>Siafi</w:t>
      </w:r>
      <w:proofErr w:type="spellEnd"/>
      <w:r w:rsidRPr="00A31664">
        <w:rPr>
          <w:rFonts w:ascii="Arial" w:hAnsi="Arial" w:cs="Arial"/>
          <w:color w:val="FF0000"/>
          <w:sz w:val="18"/>
          <w:szCs w:val="18"/>
          <w:highlight w:val="yellow"/>
        </w:rPr>
        <w:t xml:space="preserve"> em 31/12/2020</w:t>
      </w:r>
      <w:r w:rsidRPr="00A31664">
        <w:rPr>
          <w:color w:val="FF0000"/>
          <w:sz w:val="18"/>
          <w:szCs w:val="18"/>
          <w:highlight w:val="yellow"/>
        </w:rPr>
        <w:t>.</w:t>
      </w:r>
    </w:p>
    <w:p w14:paraId="4BB9945D" w14:textId="77777777" w:rsidR="00D07755" w:rsidRDefault="00D07755" w:rsidP="008E3273">
      <w:pPr>
        <w:jc w:val="both"/>
        <w:rPr>
          <w:rFonts w:ascii="Arial" w:hAnsi="Arial" w:cs="Arial"/>
          <w:color w:val="FF0000"/>
        </w:rPr>
      </w:pPr>
    </w:p>
    <w:p w14:paraId="297D95B8" w14:textId="77777777" w:rsidR="00D07755" w:rsidRPr="00D07755" w:rsidRDefault="00D07755" w:rsidP="00D07755">
      <w:pPr>
        <w:jc w:val="both"/>
        <w:rPr>
          <w:rFonts w:ascii="Arial" w:hAnsi="Arial" w:cs="Arial"/>
          <w:color w:val="FF0000"/>
        </w:rPr>
      </w:pPr>
      <w:r w:rsidRPr="00D07755">
        <w:rPr>
          <w:rFonts w:ascii="Arial" w:hAnsi="Arial" w:cs="Arial"/>
          <w:color w:val="FF0000"/>
        </w:rPr>
        <w:t>A ME e o LAD permaneceram apropriados, uma vez que a utilização do valor menor estabelecido na fase de planejamento resultou em maior cobertura das demonstrações contábeis e na aplicação de testes de auditoria mais extensivos, aumentando a segurança obtida na auditoria e, por consequência, nas suas conclusões e opiniões.</w:t>
      </w:r>
    </w:p>
    <w:p w14:paraId="51E576D4" w14:textId="77777777" w:rsidR="00D07755" w:rsidRDefault="00D07755" w:rsidP="00D07755">
      <w:pPr>
        <w:jc w:val="both"/>
        <w:rPr>
          <w:rFonts w:ascii="Arial" w:hAnsi="Arial" w:cs="Arial"/>
          <w:color w:val="FF0000"/>
        </w:rPr>
      </w:pPr>
      <w:r w:rsidRPr="00D07755">
        <w:rPr>
          <w:rFonts w:ascii="Arial" w:hAnsi="Arial" w:cs="Arial"/>
          <w:color w:val="FF0000"/>
        </w:rPr>
        <w:t xml:space="preserve">A MG revisada, superior em </w:t>
      </w:r>
      <w:r w:rsidRPr="00A31664">
        <w:rPr>
          <w:rFonts w:ascii="Arial" w:hAnsi="Arial" w:cs="Arial"/>
          <w:color w:val="FF0000"/>
          <w:highlight w:val="yellow"/>
        </w:rPr>
        <w:t>6,27%</w:t>
      </w:r>
      <w:r w:rsidRPr="00D07755">
        <w:rPr>
          <w:rFonts w:ascii="Arial" w:hAnsi="Arial" w:cs="Arial"/>
          <w:color w:val="FF0000"/>
        </w:rPr>
        <w:t xml:space="preserve"> à estabelecida no planejamento, foi considerada para determinar se as distorções não corrigidas eram relevantes, individualmente ou em conjunto, e extrair as conclusões em que se fundamentam as opiniões expressas no certificado de auditoria.</w:t>
      </w:r>
    </w:p>
    <w:p w14:paraId="6B0C8BB0" w14:textId="77777777" w:rsidR="00A83467" w:rsidRDefault="00A31664" w:rsidP="00F77676">
      <w:pPr>
        <w:pStyle w:val="Ttulo1"/>
        <w:numPr>
          <w:ilvl w:val="0"/>
          <w:numId w:val="0"/>
        </w:numPr>
        <w:ind w:left="432"/>
      </w:pPr>
      <w:bookmarkStart w:id="42" w:name="_Toc138855056"/>
      <w:r w:rsidRPr="00A31664">
        <w:t xml:space="preserve">2. </w:t>
      </w:r>
      <w:r w:rsidR="00A83467" w:rsidRPr="00A31664">
        <w:t>CRITÉRIOS PARA SELEÇÃO DAS CONTAS SIGNIFICATIVAS</w:t>
      </w:r>
      <w:bookmarkEnd w:id="42"/>
      <w:r w:rsidR="00A83467" w:rsidRPr="00A31664">
        <w:t xml:space="preserve"> </w:t>
      </w:r>
    </w:p>
    <w:p w14:paraId="5B57D59F" w14:textId="77777777" w:rsidR="00A31664" w:rsidRPr="00A31664" w:rsidRDefault="00A31664" w:rsidP="00A31664"/>
    <w:p w14:paraId="53AB2A2C" w14:textId="77777777" w:rsidR="00A83467" w:rsidRPr="00A83467" w:rsidRDefault="00A83467" w:rsidP="00A83467">
      <w:pPr>
        <w:jc w:val="both"/>
        <w:rPr>
          <w:rFonts w:ascii="Arial" w:hAnsi="Arial" w:cs="Arial"/>
          <w:color w:val="FF0000"/>
        </w:rPr>
      </w:pPr>
      <w:r w:rsidRPr="00A83467">
        <w:rPr>
          <w:rFonts w:ascii="Arial" w:hAnsi="Arial" w:cs="Arial"/>
          <w:color w:val="FF0000"/>
        </w:rPr>
        <w:t>As contas contábeis foram consideradas significativas pela:</w:t>
      </w:r>
    </w:p>
    <w:p w14:paraId="687DCC06" w14:textId="77777777" w:rsidR="00A83467" w:rsidRPr="00A31664" w:rsidRDefault="00A83467" w:rsidP="00A31664">
      <w:pPr>
        <w:ind w:firstLine="708"/>
        <w:jc w:val="both"/>
        <w:rPr>
          <w:rFonts w:ascii="Arial" w:hAnsi="Arial" w:cs="Arial"/>
          <w:b/>
          <w:color w:val="FF0000"/>
        </w:rPr>
      </w:pPr>
      <w:r w:rsidRPr="00A31664">
        <w:rPr>
          <w:rFonts w:ascii="Arial" w:hAnsi="Arial" w:cs="Arial"/>
          <w:b/>
          <w:color w:val="FF0000"/>
        </w:rPr>
        <w:t xml:space="preserve">I - </w:t>
      </w:r>
      <w:proofErr w:type="gramStart"/>
      <w:r w:rsidRPr="00A31664">
        <w:rPr>
          <w:rFonts w:ascii="Arial" w:hAnsi="Arial" w:cs="Arial"/>
          <w:b/>
          <w:color w:val="FF0000"/>
        </w:rPr>
        <w:t>relevância</w:t>
      </w:r>
      <w:proofErr w:type="gramEnd"/>
      <w:r w:rsidRPr="00A31664">
        <w:rPr>
          <w:rFonts w:ascii="Arial" w:hAnsi="Arial" w:cs="Arial"/>
          <w:b/>
          <w:color w:val="FF0000"/>
        </w:rPr>
        <w:t xml:space="preserve"> financeira, quando:</w:t>
      </w:r>
    </w:p>
    <w:p w14:paraId="3D08ED8D" w14:textId="77777777" w:rsidR="00A83467" w:rsidRPr="00A83467" w:rsidRDefault="00A83467" w:rsidP="00A31664">
      <w:pPr>
        <w:ind w:left="708" w:firstLine="708"/>
        <w:jc w:val="both"/>
        <w:rPr>
          <w:rFonts w:ascii="Arial" w:hAnsi="Arial" w:cs="Arial"/>
          <w:color w:val="FF0000"/>
        </w:rPr>
      </w:pPr>
      <w:r w:rsidRPr="00A83467">
        <w:rPr>
          <w:rFonts w:ascii="Arial" w:hAnsi="Arial" w:cs="Arial"/>
          <w:color w:val="FF0000"/>
        </w:rPr>
        <w:t>a)</w:t>
      </w:r>
      <w:r w:rsidRPr="00A83467">
        <w:rPr>
          <w:rFonts w:ascii="Arial" w:hAnsi="Arial" w:cs="Arial"/>
          <w:color w:val="FF0000"/>
        </w:rPr>
        <w:tab/>
        <w:t>o seu saldo era maior ou igual ao valor da ME;</w:t>
      </w:r>
    </w:p>
    <w:p w14:paraId="1A8E1F3B" w14:textId="77777777" w:rsidR="00A83467" w:rsidRPr="00A83467" w:rsidRDefault="00A83467" w:rsidP="00A31664">
      <w:pPr>
        <w:ind w:left="1416"/>
        <w:jc w:val="both"/>
        <w:rPr>
          <w:rFonts w:ascii="Arial" w:hAnsi="Arial" w:cs="Arial"/>
          <w:color w:val="FF0000"/>
        </w:rPr>
      </w:pPr>
      <w:r w:rsidRPr="00A83467">
        <w:rPr>
          <w:rFonts w:ascii="Arial" w:hAnsi="Arial" w:cs="Arial"/>
          <w:color w:val="FF0000"/>
        </w:rPr>
        <w:t>b)</w:t>
      </w:r>
      <w:r w:rsidRPr="00A83467">
        <w:rPr>
          <w:rFonts w:ascii="Arial" w:hAnsi="Arial" w:cs="Arial"/>
          <w:color w:val="FF0000"/>
        </w:rPr>
        <w:tab/>
        <w:t xml:space="preserve">compunham ciclos contábeis, cujo somatório era maior ou igual ao valor da ME; </w:t>
      </w:r>
    </w:p>
    <w:p w14:paraId="5950C837" w14:textId="77777777" w:rsidR="00A83467" w:rsidRPr="00A83467" w:rsidRDefault="00A83467" w:rsidP="00A31664">
      <w:pPr>
        <w:ind w:left="1416"/>
        <w:jc w:val="both"/>
        <w:rPr>
          <w:rFonts w:ascii="Arial" w:hAnsi="Arial" w:cs="Arial"/>
          <w:color w:val="FF0000"/>
        </w:rPr>
      </w:pPr>
      <w:r w:rsidRPr="00A83467">
        <w:rPr>
          <w:rFonts w:ascii="Arial" w:hAnsi="Arial" w:cs="Arial"/>
          <w:color w:val="FF0000"/>
        </w:rPr>
        <w:lastRenderedPageBreak/>
        <w:t>c)</w:t>
      </w:r>
      <w:r w:rsidRPr="00A83467">
        <w:rPr>
          <w:rFonts w:ascii="Arial" w:hAnsi="Arial" w:cs="Arial"/>
          <w:color w:val="FF0000"/>
        </w:rPr>
        <w:tab/>
        <w:t>o histórico dos saldos de exercícios era maior ou igual ao valor da ME: ocorre especialmente com as contas de despesas, pois execução cresce ao longo do exercício e atingirá a materialidade exigida.</w:t>
      </w:r>
    </w:p>
    <w:p w14:paraId="0B1DBF26" w14:textId="77777777" w:rsidR="00A83467" w:rsidRPr="00A31664" w:rsidRDefault="00A83467" w:rsidP="00A31664">
      <w:pPr>
        <w:ind w:firstLine="708"/>
        <w:jc w:val="both"/>
        <w:rPr>
          <w:rFonts w:ascii="Arial" w:hAnsi="Arial" w:cs="Arial"/>
          <w:b/>
          <w:color w:val="FF0000"/>
        </w:rPr>
      </w:pPr>
      <w:r w:rsidRPr="00A31664">
        <w:rPr>
          <w:rFonts w:ascii="Arial" w:hAnsi="Arial" w:cs="Arial"/>
          <w:b/>
          <w:color w:val="FF0000"/>
        </w:rPr>
        <w:t xml:space="preserve">II - </w:t>
      </w:r>
      <w:proofErr w:type="gramStart"/>
      <w:r w:rsidRPr="00A31664">
        <w:rPr>
          <w:rFonts w:ascii="Arial" w:hAnsi="Arial" w:cs="Arial"/>
          <w:b/>
          <w:color w:val="FF0000"/>
        </w:rPr>
        <w:t>relevância</w:t>
      </w:r>
      <w:proofErr w:type="gramEnd"/>
      <w:r w:rsidRPr="00A31664">
        <w:rPr>
          <w:rFonts w:ascii="Arial" w:hAnsi="Arial" w:cs="Arial"/>
          <w:b/>
          <w:color w:val="FF0000"/>
        </w:rPr>
        <w:t xml:space="preserve"> qualitativa, quando:</w:t>
      </w:r>
    </w:p>
    <w:p w14:paraId="0F3ACE21" w14:textId="77777777" w:rsidR="00A83467" w:rsidRPr="00A83467" w:rsidRDefault="00A83467" w:rsidP="00A31664">
      <w:pPr>
        <w:ind w:left="1416"/>
        <w:jc w:val="both"/>
        <w:rPr>
          <w:rFonts w:ascii="Arial" w:hAnsi="Arial" w:cs="Arial"/>
          <w:color w:val="FF0000"/>
        </w:rPr>
      </w:pPr>
      <w:r w:rsidRPr="00A83467">
        <w:rPr>
          <w:rFonts w:ascii="Arial" w:hAnsi="Arial" w:cs="Arial"/>
          <w:color w:val="FF0000"/>
        </w:rPr>
        <w:t>d)</w:t>
      </w:r>
      <w:r w:rsidRPr="00A83467">
        <w:rPr>
          <w:rFonts w:ascii="Arial" w:hAnsi="Arial" w:cs="Arial"/>
          <w:color w:val="FF0000"/>
        </w:rPr>
        <w:tab/>
        <w:t>o seu saldo era inferior ao valor da ME, mas podia ser relevante pela natureza ou incluir risco de distorção relevante pelas circunstâncias e/ou fosse relevante pelo critério de sensibilidade pública.</w:t>
      </w:r>
    </w:p>
    <w:p w14:paraId="5E0279BD" w14:textId="77777777" w:rsidR="00A83467" w:rsidRDefault="00A31664" w:rsidP="00F77676">
      <w:pPr>
        <w:pStyle w:val="Ttulo1"/>
        <w:numPr>
          <w:ilvl w:val="0"/>
          <w:numId w:val="0"/>
        </w:numPr>
        <w:ind w:left="432"/>
      </w:pPr>
      <w:bookmarkStart w:id="43" w:name="_Toc138855057"/>
      <w:r w:rsidRPr="00A31664">
        <w:t xml:space="preserve">3. </w:t>
      </w:r>
      <w:r w:rsidR="00A83467" w:rsidRPr="00A31664">
        <w:t>ABORDAGEM DE AUDITORIA</w:t>
      </w:r>
      <w:bookmarkEnd w:id="43"/>
      <w:r w:rsidR="00A83467" w:rsidRPr="00A31664">
        <w:t xml:space="preserve"> </w:t>
      </w:r>
    </w:p>
    <w:p w14:paraId="200538E1" w14:textId="77777777" w:rsidR="00A31664" w:rsidRPr="00A31664" w:rsidRDefault="00A31664" w:rsidP="00A31664"/>
    <w:p w14:paraId="0363D4D4" w14:textId="77777777" w:rsidR="00A83467" w:rsidRPr="00A83467" w:rsidRDefault="00A83467" w:rsidP="00A83467">
      <w:pPr>
        <w:jc w:val="both"/>
        <w:rPr>
          <w:rFonts w:ascii="Arial" w:hAnsi="Arial" w:cs="Arial"/>
          <w:color w:val="FF0000"/>
        </w:rPr>
      </w:pPr>
      <w:r w:rsidRPr="00A83467">
        <w:rPr>
          <w:rFonts w:ascii="Arial" w:hAnsi="Arial" w:cs="Arial"/>
          <w:color w:val="FF0000"/>
        </w:rPr>
        <w:t>A decisão da equipe foi por uma abordagem com ênfase em testes de detalhes para os ciclos contábeis que envolviam contas ou ciclos de transações cujas operações, atividades ou transações subjacentes significativas.</w:t>
      </w:r>
    </w:p>
    <w:p w14:paraId="27E86843" w14:textId="77777777" w:rsidR="00A83467" w:rsidRPr="00A83467" w:rsidRDefault="00A83467" w:rsidP="00A83467">
      <w:pPr>
        <w:jc w:val="both"/>
        <w:rPr>
          <w:rFonts w:ascii="Arial" w:hAnsi="Arial" w:cs="Arial"/>
          <w:color w:val="FF0000"/>
        </w:rPr>
      </w:pPr>
      <w:r w:rsidRPr="00A83467">
        <w:rPr>
          <w:rFonts w:ascii="Arial" w:hAnsi="Arial" w:cs="Arial"/>
          <w:color w:val="FF0000"/>
        </w:rPr>
        <w:t>Essa decisão decorreu do fato de:</w:t>
      </w:r>
    </w:p>
    <w:p w14:paraId="19F4A25E" w14:textId="77777777" w:rsidR="00A83467" w:rsidRPr="00A83467" w:rsidRDefault="00A83467" w:rsidP="00A83467">
      <w:pPr>
        <w:pStyle w:val="PargrafodaLista"/>
        <w:numPr>
          <w:ilvl w:val="0"/>
          <w:numId w:val="15"/>
        </w:numPr>
        <w:jc w:val="both"/>
        <w:rPr>
          <w:rFonts w:ascii="Arial" w:hAnsi="Arial" w:cs="Arial"/>
          <w:color w:val="FF0000"/>
        </w:rPr>
      </w:pPr>
      <w:r w:rsidRPr="00A83467">
        <w:rPr>
          <w:rFonts w:ascii="Arial" w:hAnsi="Arial" w:cs="Arial"/>
          <w:color w:val="FF0000"/>
        </w:rPr>
        <w:t>avaliarmos o nível planejado de risco de procedimentos de revisão analítica em grau elevado; e de</w:t>
      </w:r>
    </w:p>
    <w:p w14:paraId="5905A353" w14:textId="77777777" w:rsidR="00A83467" w:rsidRPr="00A83467" w:rsidRDefault="00A83467" w:rsidP="00A83467">
      <w:pPr>
        <w:pStyle w:val="PargrafodaLista"/>
        <w:numPr>
          <w:ilvl w:val="0"/>
          <w:numId w:val="15"/>
        </w:numPr>
        <w:jc w:val="both"/>
        <w:rPr>
          <w:rFonts w:ascii="Arial" w:hAnsi="Arial" w:cs="Arial"/>
          <w:color w:val="FF0000"/>
        </w:rPr>
      </w:pPr>
      <w:r w:rsidRPr="00A83467">
        <w:rPr>
          <w:rFonts w:ascii="Arial" w:hAnsi="Arial" w:cs="Arial"/>
          <w:color w:val="FF0000"/>
        </w:rPr>
        <w:t>avaliarmos o nível planejado de risco de controle em grau elevado.</w:t>
      </w:r>
    </w:p>
    <w:p w14:paraId="48578350" w14:textId="77777777" w:rsidR="00A83467" w:rsidRPr="00A83467" w:rsidRDefault="00A83467" w:rsidP="00A83467">
      <w:pPr>
        <w:jc w:val="both"/>
        <w:rPr>
          <w:rFonts w:ascii="Arial" w:hAnsi="Arial" w:cs="Arial"/>
          <w:color w:val="FF0000"/>
        </w:rPr>
      </w:pPr>
      <w:r w:rsidRPr="00A83467">
        <w:rPr>
          <w:rFonts w:ascii="Arial" w:hAnsi="Arial" w:cs="Arial"/>
          <w:color w:val="FF0000"/>
        </w:rPr>
        <w:t>Em consequência dessa decisão:</w:t>
      </w:r>
    </w:p>
    <w:p w14:paraId="60557DEF" w14:textId="77777777" w:rsidR="00A83467" w:rsidRPr="00A83467" w:rsidRDefault="00A83467" w:rsidP="00A83467">
      <w:pPr>
        <w:pStyle w:val="PargrafodaLista"/>
        <w:numPr>
          <w:ilvl w:val="0"/>
          <w:numId w:val="14"/>
        </w:numPr>
        <w:jc w:val="both"/>
        <w:rPr>
          <w:rFonts w:ascii="Arial" w:hAnsi="Arial" w:cs="Arial"/>
          <w:color w:val="FF0000"/>
        </w:rPr>
      </w:pPr>
      <w:r w:rsidRPr="00A83467">
        <w:rPr>
          <w:rFonts w:ascii="Arial" w:hAnsi="Arial" w:cs="Arial"/>
          <w:color w:val="FF0000"/>
        </w:rPr>
        <w:t>obtivemos entendimento do controle interno em grau mínimo; e</w:t>
      </w:r>
    </w:p>
    <w:p w14:paraId="4ACD2CEA" w14:textId="77777777" w:rsidR="00A83467" w:rsidRDefault="00A83467" w:rsidP="00A83467">
      <w:pPr>
        <w:pStyle w:val="PargrafodaLista"/>
        <w:numPr>
          <w:ilvl w:val="0"/>
          <w:numId w:val="14"/>
        </w:numPr>
        <w:jc w:val="both"/>
        <w:rPr>
          <w:rFonts w:ascii="Arial" w:hAnsi="Arial" w:cs="Arial"/>
          <w:color w:val="FF0000"/>
        </w:rPr>
      </w:pPr>
      <w:r w:rsidRPr="00A83467">
        <w:rPr>
          <w:rFonts w:ascii="Arial" w:hAnsi="Arial" w:cs="Arial"/>
          <w:color w:val="FF0000"/>
        </w:rPr>
        <w:t>realizamos poucos testes de controle.</w:t>
      </w:r>
    </w:p>
    <w:p w14:paraId="3C40E6D9" w14:textId="77777777" w:rsidR="00A31664" w:rsidRPr="00A31664" w:rsidRDefault="00A31664" w:rsidP="00A31664">
      <w:pPr>
        <w:jc w:val="both"/>
        <w:rPr>
          <w:rFonts w:ascii="Arial" w:hAnsi="Arial" w:cs="Arial"/>
          <w:color w:val="FF0000"/>
        </w:rPr>
      </w:pPr>
    </w:p>
    <w:p w14:paraId="20E4E482" w14:textId="77777777" w:rsidR="00A83467" w:rsidRDefault="00A31664" w:rsidP="00F77676">
      <w:pPr>
        <w:pStyle w:val="Ttulo1"/>
        <w:numPr>
          <w:ilvl w:val="0"/>
          <w:numId w:val="0"/>
        </w:numPr>
        <w:ind w:left="432"/>
      </w:pPr>
      <w:bookmarkStart w:id="44" w:name="_Toc138855058"/>
      <w:r w:rsidRPr="00A31664">
        <w:t xml:space="preserve">4. </w:t>
      </w:r>
      <w:r w:rsidR="00A83467" w:rsidRPr="00A31664">
        <w:t>AVALIAÇÃO E RESPOSTA AOS RISCOS DE DISTORÇÃO RELEVANTE</w:t>
      </w:r>
      <w:bookmarkEnd w:id="44"/>
    </w:p>
    <w:p w14:paraId="081F0242" w14:textId="77777777" w:rsidR="00A31664" w:rsidRPr="00A31664" w:rsidRDefault="00A31664" w:rsidP="00A31664"/>
    <w:p w14:paraId="28A645D7" w14:textId="77777777" w:rsidR="00A83467" w:rsidRPr="00A83467" w:rsidRDefault="00A83467" w:rsidP="00A83467">
      <w:pPr>
        <w:jc w:val="both"/>
        <w:rPr>
          <w:rFonts w:ascii="Arial" w:hAnsi="Arial" w:cs="Arial"/>
          <w:color w:val="FF0000"/>
        </w:rPr>
      </w:pPr>
      <w:r w:rsidRPr="00A83467">
        <w:rPr>
          <w:rFonts w:ascii="Arial" w:hAnsi="Arial" w:cs="Arial"/>
          <w:color w:val="FF0000"/>
        </w:rPr>
        <w:t>Identificamos e avaliamos os riscos de distorção relevante nas demonstrações contábeis, financeiras e orçamentárias, e em relação à conformidade das operações, transações ou atos de gestão relevantes dos responsáveis, independentemente se causadas por fraude ou erro.</w:t>
      </w:r>
    </w:p>
    <w:p w14:paraId="0DD214DD" w14:textId="77777777" w:rsidR="00A83467" w:rsidRPr="00A83467" w:rsidRDefault="00A83467" w:rsidP="00A83467">
      <w:pPr>
        <w:jc w:val="both"/>
        <w:rPr>
          <w:rFonts w:ascii="Arial" w:hAnsi="Arial" w:cs="Arial"/>
          <w:color w:val="FF0000"/>
        </w:rPr>
      </w:pPr>
      <w:r w:rsidRPr="00A83467">
        <w:rPr>
          <w:rFonts w:ascii="Arial" w:hAnsi="Arial" w:cs="Arial"/>
          <w:color w:val="FF0000"/>
        </w:rPr>
        <w:t>Com base nos resultados da avaliação de risco, planejamos e executamos procedimentos de auditoria em resposta aos riscos significativos de maneira a obter evidência de auditoria suficiente e apropriada para suportar as conclusões da auditoria.</w:t>
      </w:r>
    </w:p>
    <w:p w14:paraId="4F7707E6" w14:textId="77777777" w:rsidR="00A83467" w:rsidRPr="00A83467" w:rsidRDefault="00A83467" w:rsidP="00A83467">
      <w:pPr>
        <w:jc w:val="both"/>
        <w:rPr>
          <w:rFonts w:ascii="Arial" w:hAnsi="Arial" w:cs="Arial"/>
          <w:color w:val="FF0000"/>
        </w:rPr>
      </w:pPr>
      <w:r w:rsidRPr="00A83467">
        <w:rPr>
          <w:rFonts w:ascii="Arial" w:hAnsi="Arial" w:cs="Arial"/>
          <w:color w:val="FF0000"/>
        </w:rPr>
        <w:t xml:space="preserve">Esses procedimentos de auditoria incluíram inspeção documental, confirmação externa de saldos e transações, recálculo, </w:t>
      </w:r>
      <w:proofErr w:type="spellStart"/>
      <w:r w:rsidRPr="00A83467">
        <w:rPr>
          <w:rFonts w:ascii="Arial" w:hAnsi="Arial" w:cs="Arial"/>
          <w:color w:val="FF0000"/>
        </w:rPr>
        <w:t>reexecução</w:t>
      </w:r>
      <w:proofErr w:type="spellEnd"/>
      <w:r w:rsidRPr="00A83467">
        <w:rPr>
          <w:rFonts w:ascii="Arial" w:hAnsi="Arial" w:cs="Arial"/>
          <w:color w:val="FF0000"/>
        </w:rPr>
        <w:t xml:space="preserve"> de procedimentos, procedimentos analíticos, indagações, inclusive por escrito (ofícios de requisição), bem como o uso de técnicas de auditoria assistidas por computador para examinar populações inteiras de transações e de amostragem estatística para testes de controle e de conformidade (amostragem por atributos).</w:t>
      </w:r>
    </w:p>
    <w:p w14:paraId="2476E370" w14:textId="77777777" w:rsidR="00A83467" w:rsidRPr="00A83467" w:rsidRDefault="00A83467" w:rsidP="00A83467">
      <w:pPr>
        <w:jc w:val="both"/>
        <w:rPr>
          <w:rFonts w:ascii="Arial" w:hAnsi="Arial" w:cs="Arial"/>
          <w:color w:val="FF0000"/>
        </w:rPr>
      </w:pPr>
      <w:r w:rsidRPr="00A83467">
        <w:rPr>
          <w:rFonts w:ascii="Arial" w:hAnsi="Arial" w:cs="Arial"/>
          <w:color w:val="FF0000"/>
        </w:rPr>
        <w:t>No tocante às contas e/ou ciclos contábeis não significativos, a evidência de auditoria foi obtida mediante a aplicação de procedimentos de revisão analítica.</w:t>
      </w:r>
    </w:p>
    <w:p w14:paraId="00001436" w14:textId="77777777" w:rsidR="00A83467" w:rsidRDefault="00A31664" w:rsidP="00F77676">
      <w:pPr>
        <w:pStyle w:val="Ttulo1"/>
        <w:numPr>
          <w:ilvl w:val="0"/>
          <w:numId w:val="0"/>
        </w:numPr>
        <w:ind w:left="432"/>
      </w:pPr>
      <w:bookmarkStart w:id="45" w:name="_Toc138855059"/>
      <w:r w:rsidRPr="00A31664">
        <w:t xml:space="preserve">5. </w:t>
      </w:r>
      <w:r w:rsidR="00A83467" w:rsidRPr="00A31664">
        <w:t>FORMAÇÃO DAS OPINIÕES E COMUNICAÇÕES À ADMINISTRAÇÃO</w:t>
      </w:r>
      <w:bookmarkEnd w:id="45"/>
    </w:p>
    <w:p w14:paraId="1E140AE6" w14:textId="77777777" w:rsidR="00A31664" w:rsidRPr="00A31664" w:rsidRDefault="00A31664" w:rsidP="00A31664"/>
    <w:p w14:paraId="01F2E4A3" w14:textId="77777777" w:rsidR="00A83467" w:rsidRPr="00A83467" w:rsidRDefault="00A83467" w:rsidP="00A83467">
      <w:pPr>
        <w:jc w:val="both"/>
        <w:rPr>
          <w:rFonts w:ascii="Arial" w:hAnsi="Arial" w:cs="Arial"/>
          <w:color w:val="FF0000"/>
        </w:rPr>
      </w:pPr>
      <w:r w:rsidRPr="00A83467">
        <w:rPr>
          <w:rFonts w:ascii="Arial" w:hAnsi="Arial" w:cs="Arial"/>
          <w:color w:val="FF0000"/>
        </w:rPr>
        <w:t xml:space="preserve">As distorções e as não conformidades detectadas na primeira etapa do trabalho </w:t>
      </w:r>
      <w:r w:rsidRPr="00A31664">
        <w:rPr>
          <w:rFonts w:ascii="Arial" w:hAnsi="Arial" w:cs="Arial"/>
          <w:color w:val="FF0000"/>
          <w:highlight w:val="yellow"/>
        </w:rPr>
        <w:t>(agosto a novembro de 202</w:t>
      </w:r>
      <w:r w:rsidR="00A31664">
        <w:rPr>
          <w:rFonts w:ascii="Arial" w:hAnsi="Arial" w:cs="Arial"/>
          <w:color w:val="FF0000"/>
          <w:highlight w:val="yellow"/>
        </w:rPr>
        <w:t>x</w:t>
      </w:r>
      <w:r w:rsidRPr="00A83467">
        <w:rPr>
          <w:rFonts w:ascii="Arial" w:hAnsi="Arial" w:cs="Arial"/>
          <w:color w:val="FF0000"/>
        </w:rPr>
        <w:t xml:space="preserve">) foram comunicadas à administração </w:t>
      </w:r>
      <w:r w:rsidRPr="00A31664">
        <w:rPr>
          <w:rFonts w:ascii="Arial" w:hAnsi="Arial" w:cs="Arial"/>
          <w:color w:val="FF0000"/>
          <w:highlight w:val="yellow"/>
        </w:rPr>
        <w:t>do ...</w:t>
      </w:r>
      <w:r w:rsidRPr="00A83467">
        <w:rPr>
          <w:rFonts w:ascii="Arial" w:hAnsi="Arial" w:cs="Arial"/>
          <w:color w:val="FF0000"/>
        </w:rPr>
        <w:t xml:space="preserve"> e com ela discutidos </w:t>
      </w:r>
      <w:r w:rsidRPr="00A83467">
        <w:rPr>
          <w:rFonts w:ascii="Arial" w:hAnsi="Arial" w:cs="Arial"/>
          <w:color w:val="FF0000"/>
        </w:rPr>
        <w:lastRenderedPageBreak/>
        <w:t>antes do encerramento do exercício, de forma a lhes permitir efetuar os ajustes necessários e mitigar o risco de que as demonstrações fossem encerradas com distorções relevantes.</w:t>
      </w:r>
    </w:p>
    <w:p w14:paraId="5E3A02A0" w14:textId="77777777" w:rsidR="00A83467" w:rsidRPr="00A83467" w:rsidRDefault="00A83467" w:rsidP="00A83467">
      <w:pPr>
        <w:jc w:val="both"/>
        <w:rPr>
          <w:rFonts w:ascii="Arial" w:hAnsi="Arial" w:cs="Arial"/>
          <w:color w:val="FF0000"/>
        </w:rPr>
      </w:pPr>
      <w:r w:rsidRPr="00A83467">
        <w:rPr>
          <w:rFonts w:ascii="Arial" w:hAnsi="Arial" w:cs="Arial"/>
          <w:color w:val="FF0000"/>
        </w:rPr>
        <w:t xml:space="preserve">Os efeitos das distorções relevantes comunicadas e não corrigidas pela administração até o encerramento contábil de </w:t>
      </w:r>
      <w:r w:rsidRPr="00A31664">
        <w:rPr>
          <w:rFonts w:ascii="Arial" w:hAnsi="Arial" w:cs="Arial"/>
          <w:color w:val="FF0000"/>
          <w:highlight w:val="yellow"/>
        </w:rPr>
        <w:t>202</w:t>
      </w:r>
      <w:r w:rsidR="00A31664" w:rsidRPr="00A31664">
        <w:rPr>
          <w:rFonts w:ascii="Arial" w:hAnsi="Arial" w:cs="Arial"/>
          <w:color w:val="FF0000"/>
          <w:highlight w:val="yellow"/>
        </w:rPr>
        <w:t>x</w:t>
      </w:r>
      <w:r w:rsidRPr="00A83467">
        <w:rPr>
          <w:rFonts w:ascii="Arial" w:hAnsi="Arial" w:cs="Arial"/>
          <w:color w:val="FF0000"/>
        </w:rPr>
        <w:t>, e daquelas detectadas após essa data, foram considerados na formação das conclusões e opiniões de auditoria sobre as demonstrações contábeis e sobre a conformidade das operações, transações ou dos atos de gestão relevantes dos responsáveis.</w:t>
      </w:r>
    </w:p>
    <w:p w14:paraId="7283A3EB" w14:textId="77777777" w:rsidR="00A83467" w:rsidRPr="00A83467" w:rsidRDefault="00A83467" w:rsidP="00A83467">
      <w:pPr>
        <w:jc w:val="both"/>
        <w:rPr>
          <w:rFonts w:ascii="Arial" w:hAnsi="Arial" w:cs="Arial"/>
          <w:color w:val="FF0000"/>
        </w:rPr>
      </w:pPr>
      <w:r w:rsidRPr="00A83467">
        <w:rPr>
          <w:rFonts w:ascii="Arial" w:hAnsi="Arial" w:cs="Arial"/>
          <w:color w:val="FF0000"/>
        </w:rPr>
        <w:t>A previsão da modificação das opiniões de auditoria, as distorções não corrigidas e as não conformidades que fundamentam a modificação, assim como o texto previsto da modificação foram comunicadas à administração da entidade, conforme requerido no item 30</w:t>
      </w:r>
      <w:r w:rsidR="00A31664">
        <w:rPr>
          <w:rFonts w:ascii="Arial" w:hAnsi="Arial" w:cs="Arial"/>
          <w:color w:val="FF0000"/>
        </w:rPr>
        <w:t>,</w:t>
      </w:r>
      <w:r w:rsidRPr="00A83467">
        <w:rPr>
          <w:rFonts w:ascii="Arial" w:hAnsi="Arial" w:cs="Arial"/>
          <w:color w:val="FF0000"/>
        </w:rPr>
        <w:t xml:space="preserve"> </w:t>
      </w:r>
      <w:r w:rsidR="00A31664">
        <w:rPr>
          <w:rFonts w:ascii="Arial" w:hAnsi="Arial" w:cs="Arial"/>
          <w:color w:val="FF0000"/>
        </w:rPr>
        <w:t xml:space="preserve">da </w:t>
      </w:r>
      <w:r w:rsidRPr="00A83467">
        <w:rPr>
          <w:rFonts w:ascii="Arial" w:hAnsi="Arial" w:cs="Arial"/>
          <w:color w:val="FF0000"/>
        </w:rPr>
        <w:t>NBC TA 705.</w:t>
      </w:r>
    </w:p>
    <w:p w14:paraId="3F345F83" w14:textId="77777777" w:rsidR="00A83467" w:rsidRPr="00A83467" w:rsidRDefault="00A83467" w:rsidP="00A83467">
      <w:pPr>
        <w:jc w:val="both"/>
        <w:rPr>
          <w:rFonts w:ascii="Arial" w:hAnsi="Arial" w:cs="Arial"/>
          <w:color w:val="FF0000"/>
        </w:rPr>
      </w:pPr>
      <w:r w:rsidRPr="00A83467">
        <w:rPr>
          <w:rFonts w:ascii="Arial" w:hAnsi="Arial" w:cs="Arial"/>
          <w:color w:val="FF0000"/>
        </w:rPr>
        <w:t xml:space="preserve">O relatório preliminar completo, contendo os achados, as conclusões e as propostas da equipe, </w:t>
      </w:r>
      <w:r w:rsidRPr="00A31664">
        <w:rPr>
          <w:rFonts w:ascii="Arial" w:hAnsi="Arial" w:cs="Arial"/>
          <w:color w:val="FF0000"/>
          <w:highlight w:val="yellow"/>
        </w:rPr>
        <w:t>foi encaminhado</w:t>
      </w:r>
      <w:r w:rsidRPr="00A83467">
        <w:rPr>
          <w:rFonts w:ascii="Arial" w:hAnsi="Arial" w:cs="Arial"/>
          <w:color w:val="FF0000"/>
        </w:rPr>
        <w:t xml:space="preserve"> aos dirigentes da entidade para que apresentassem suas perspectivas e as ações corretivas a implementar</w:t>
      </w:r>
      <w:r w:rsidR="00A31664">
        <w:rPr>
          <w:rFonts w:ascii="Arial" w:hAnsi="Arial" w:cs="Arial"/>
          <w:color w:val="FF0000"/>
        </w:rPr>
        <w:t>.</w:t>
      </w:r>
    </w:p>
    <w:p w14:paraId="57410938" w14:textId="77777777" w:rsidR="00A83467" w:rsidRDefault="00A31664" w:rsidP="00F77676">
      <w:pPr>
        <w:pStyle w:val="Ttulo1"/>
        <w:numPr>
          <w:ilvl w:val="0"/>
          <w:numId w:val="0"/>
        </w:numPr>
        <w:ind w:left="432"/>
      </w:pPr>
      <w:bookmarkStart w:id="46" w:name="_Toc138855060"/>
      <w:r w:rsidRPr="00A31664">
        <w:t xml:space="preserve">6. </w:t>
      </w:r>
      <w:r w:rsidR="00A83467" w:rsidRPr="00A31664">
        <w:t>MÉTODO DE AMOSTRAGEM UTILIZADO NA AUDITORIA</w:t>
      </w:r>
      <w:bookmarkEnd w:id="46"/>
    </w:p>
    <w:p w14:paraId="750B8102" w14:textId="77777777" w:rsidR="00A31664" w:rsidRPr="00A31664" w:rsidRDefault="00A31664" w:rsidP="00A31664"/>
    <w:p w14:paraId="5561177F" w14:textId="77777777" w:rsidR="00A83467" w:rsidRPr="00A31664" w:rsidRDefault="00A83467" w:rsidP="00A83467">
      <w:pPr>
        <w:jc w:val="both"/>
        <w:rPr>
          <w:rFonts w:ascii="Arial" w:hAnsi="Arial" w:cs="Arial"/>
          <w:b/>
          <w:color w:val="FF0000"/>
        </w:rPr>
      </w:pPr>
      <w:r w:rsidRPr="00A31664">
        <w:rPr>
          <w:rFonts w:ascii="Arial" w:hAnsi="Arial" w:cs="Arial"/>
          <w:b/>
          <w:color w:val="FF0000"/>
        </w:rPr>
        <w:t>Parâmetros dos testes de controle e de conformidade</w:t>
      </w:r>
    </w:p>
    <w:p w14:paraId="08CF4107" w14:textId="77777777" w:rsidR="00A83467" w:rsidRPr="00A83467" w:rsidRDefault="00A83467" w:rsidP="00A83467">
      <w:pPr>
        <w:jc w:val="both"/>
        <w:rPr>
          <w:rFonts w:ascii="Arial" w:hAnsi="Arial" w:cs="Arial"/>
          <w:color w:val="FF0000"/>
        </w:rPr>
      </w:pPr>
      <w:r w:rsidRPr="00A83467">
        <w:rPr>
          <w:rFonts w:ascii="Arial" w:hAnsi="Arial" w:cs="Arial"/>
          <w:color w:val="FF0000"/>
        </w:rPr>
        <w:t xml:space="preserve">Os testes de conformidade aplicados nos processos, a exemplo </w:t>
      </w:r>
      <w:r w:rsidRPr="00A31664">
        <w:rPr>
          <w:rFonts w:ascii="Arial" w:hAnsi="Arial" w:cs="Arial"/>
          <w:color w:val="FF0000"/>
          <w:highlight w:val="yellow"/>
        </w:rPr>
        <w:t xml:space="preserve">do ...  (Achado </w:t>
      </w:r>
      <w:proofErr w:type="spellStart"/>
      <w:r w:rsidRPr="00A31664">
        <w:rPr>
          <w:rFonts w:ascii="Arial" w:hAnsi="Arial" w:cs="Arial"/>
          <w:color w:val="FF0000"/>
          <w:highlight w:val="yellow"/>
        </w:rPr>
        <w:t>xxx</w:t>
      </w:r>
      <w:proofErr w:type="spellEnd"/>
      <w:r w:rsidRPr="00A31664">
        <w:rPr>
          <w:rFonts w:ascii="Arial" w:hAnsi="Arial" w:cs="Arial"/>
          <w:color w:val="FF0000"/>
          <w:highlight w:val="yellow"/>
        </w:rPr>
        <w:t>)</w:t>
      </w:r>
      <w:r w:rsidRPr="00A83467">
        <w:rPr>
          <w:rFonts w:ascii="Arial" w:hAnsi="Arial" w:cs="Arial"/>
          <w:color w:val="FF0000"/>
        </w:rPr>
        <w:t xml:space="preserve"> foram realizados com base em amostra estatística por atributos.</w:t>
      </w:r>
    </w:p>
    <w:p w14:paraId="11FE4D83" w14:textId="77777777" w:rsidR="00A83467" w:rsidRPr="00A83467" w:rsidRDefault="00A83467" w:rsidP="00A83467">
      <w:pPr>
        <w:jc w:val="both"/>
        <w:rPr>
          <w:rFonts w:ascii="Arial" w:hAnsi="Arial" w:cs="Arial"/>
          <w:color w:val="FF0000"/>
        </w:rPr>
      </w:pPr>
      <w:r w:rsidRPr="00A83467">
        <w:rPr>
          <w:rFonts w:ascii="Arial" w:hAnsi="Arial" w:cs="Arial"/>
          <w:color w:val="FF0000"/>
        </w:rPr>
        <w:t>A amostragem por atributos é o método para realização de testes de conformidade e para testes de controle em que o tipo de resposta esperado é binomial (e.g. Conforme / Não conforme). Nesse tipo de amostragem, o auditor deve especificar os valores numéricos apropriados para três fatores: risco de amostragem; taxa de desvio tolerável; e taxa esperada de desvio.</w:t>
      </w:r>
    </w:p>
    <w:p w14:paraId="63F05542" w14:textId="77777777" w:rsidR="00A83467" w:rsidRPr="00A83467" w:rsidRDefault="00A83467" w:rsidP="00A31664">
      <w:pPr>
        <w:ind w:firstLine="708"/>
        <w:jc w:val="both"/>
        <w:rPr>
          <w:rFonts w:ascii="Arial" w:hAnsi="Arial" w:cs="Arial"/>
          <w:color w:val="FF0000"/>
        </w:rPr>
      </w:pPr>
      <w:r w:rsidRPr="00A83467">
        <w:rPr>
          <w:rFonts w:ascii="Arial" w:hAnsi="Arial" w:cs="Arial"/>
          <w:color w:val="FF0000"/>
        </w:rPr>
        <w:t xml:space="preserve">No caso </w:t>
      </w:r>
      <w:r w:rsidRPr="00A31664">
        <w:rPr>
          <w:rFonts w:ascii="Arial" w:hAnsi="Arial" w:cs="Arial"/>
          <w:color w:val="FF0000"/>
          <w:highlight w:val="yellow"/>
        </w:rPr>
        <w:t>do ...,</w:t>
      </w:r>
      <w:r w:rsidRPr="00A83467">
        <w:rPr>
          <w:rFonts w:ascii="Arial" w:hAnsi="Arial" w:cs="Arial"/>
          <w:color w:val="FF0000"/>
        </w:rPr>
        <w:t xml:space="preserve"> os valores considerados foram:</w:t>
      </w:r>
    </w:p>
    <w:p w14:paraId="1603A76F" w14:textId="77777777" w:rsidR="00A83467" w:rsidRPr="00A83467" w:rsidRDefault="00A83467" w:rsidP="00A31664">
      <w:pPr>
        <w:ind w:left="708" w:firstLine="708"/>
        <w:jc w:val="both"/>
        <w:rPr>
          <w:rFonts w:ascii="Arial" w:hAnsi="Arial" w:cs="Arial"/>
          <w:color w:val="FF0000"/>
        </w:rPr>
      </w:pPr>
      <w:r w:rsidRPr="00A83467">
        <w:rPr>
          <w:rFonts w:ascii="Arial" w:hAnsi="Arial" w:cs="Arial"/>
          <w:color w:val="FF0000"/>
        </w:rPr>
        <w:t>a)</w:t>
      </w:r>
      <w:r w:rsidRPr="00A83467">
        <w:rPr>
          <w:rFonts w:ascii="Arial" w:hAnsi="Arial" w:cs="Arial"/>
          <w:color w:val="FF0000"/>
        </w:rPr>
        <w:tab/>
      </w:r>
      <w:r w:rsidRPr="00A31664">
        <w:rPr>
          <w:rFonts w:ascii="Arial" w:hAnsi="Arial" w:cs="Arial"/>
          <w:b/>
          <w:color w:val="FF0000"/>
        </w:rPr>
        <w:t>Risco de amostragem</w:t>
      </w:r>
      <w:r w:rsidRPr="00A83467">
        <w:rPr>
          <w:rFonts w:ascii="Arial" w:hAnsi="Arial" w:cs="Arial"/>
          <w:color w:val="FF0000"/>
        </w:rPr>
        <w:t xml:space="preserve"> de 5% (95% de segurança);</w:t>
      </w:r>
    </w:p>
    <w:p w14:paraId="253B1ABA" w14:textId="77777777" w:rsidR="00A83467" w:rsidRPr="00A83467" w:rsidRDefault="00A83467" w:rsidP="00A31664">
      <w:pPr>
        <w:ind w:left="1416"/>
        <w:jc w:val="both"/>
        <w:rPr>
          <w:rFonts w:ascii="Arial" w:hAnsi="Arial" w:cs="Arial"/>
          <w:color w:val="FF0000"/>
        </w:rPr>
      </w:pPr>
      <w:r w:rsidRPr="00A83467">
        <w:rPr>
          <w:rFonts w:ascii="Arial" w:hAnsi="Arial" w:cs="Arial"/>
          <w:color w:val="FF0000"/>
        </w:rPr>
        <w:t>b)</w:t>
      </w:r>
      <w:r w:rsidRPr="00A83467">
        <w:rPr>
          <w:rFonts w:ascii="Arial" w:hAnsi="Arial" w:cs="Arial"/>
          <w:color w:val="FF0000"/>
        </w:rPr>
        <w:tab/>
      </w:r>
      <w:r w:rsidRPr="00A31664">
        <w:rPr>
          <w:rFonts w:ascii="Arial" w:hAnsi="Arial" w:cs="Arial"/>
          <w:b/>
          <w:color w:val="FF0000"/>
        </w:rPr>
        <w:t>Taxa de desvio tolerável</w:t>
      </w:r>
      <w:r w:rsidRPr="00A83467">
        <w:rPr>
          <w:rFonts w:ascii="Arial" w:hAnsi="Arial" w:cs="Arial"/>
          <w:color w:val="FF0000"/>
        </w:rPr>
        <w:t xml:space="preserve"> de 5%, tendo por base a avaliação preliminar do risco de controle, avaliado em nível baixo; e</w:t>
      </w:r>
    </w:p>
    <w:p w14:paraId="677D1D65" w14:textId="77777777" w:rsidR="00A83467" w:rsidRPr="00A83467" w:rsidRDefault="00A83467" w:rsidP="00A31664">
      <w:pPr>
        <w:ind w:left="1416"/>
        <w:jc w:val="both"/>
        <w:rPr>
          <w:rFonts w:ascii="Arial" w:hAnsi="Arial" w:cs="Arial"/>
          <w:color w:val="FF0000"/>
        </w:rPr>
      </w:pPr>
      <w:r w:rsidRPr="00A83467">
        <w:rPr>
          <w:rFonts w:ascii="Arial" w:hAnsi="Arial" w:cs="Arial"/>
          <w:color w:val="FF0000"/>
        </w:rPr>
        <w:t>c)</w:t>
      </w:r>
      <w:r w:rsidRPr="00A83467">
        <w:rPr>
          <w:rFonts w:ascii="Arial" w:hAnsi="Arial" w:cs="Arial"/>
          <w:color w:val="FF0000"/>
        </w:rPr>
        <w:tab/>
      </w:r>
      <w:r w:rsidRPr="00A31664">
        <w:rPr>
          <w:rFonts w:ascii="Arial" w:hAnsi="Arial" w:cs="Arial"/>
          <w:b/>
          <w:color w:val="FF0000"/>
        </w:rPr>
        <w:t xml:space="preserve">Taxa de desvio esperada </w:t>
      </w:r>
      <w:r w:rsidRPr="00A83467">
        <w:rPr>
          <w:rFonts w:ascii="Arial" w:hAnsi="Arial" w:cs="Arial"/>
          <w:color w:val="FF0000"/>
        </w:rPr>
        <w:t>de 0%, com base amostra piloto de vinte itens e julgamento profissional.</w:t>
      </w:r>
    </w:p>
    <w:p w14:paraId="45DDA500" w14:textId="77777777" w:rsidR="00A83467" w:rsidRPr="00A83467" w:rsidRDefault="00A83467" w:rsidP="00A83467">
      <w:pPr>
        <w:jc w:val="both"/>
        <w:rPr>
          <w:rFonts w:ascii="Arial" w:hAnsi="Arial" w:cs="Arial"/>
          <w:color w:val="FF0000"/>
        </w:rPr>
      </w:pPr>
      <w:r w:rsidRPr="00A83467">
        <w:rPr>
          <w:rFonts w:ascii="Arial" w:hAnsi="Arial" w:cs="Arial"/>
          <w:color w:val="FF0000"/>
        </w:rPr>
        <w:t xml:space="preserve">Com base nesses fatores, o tamanho da amostra é de </w:t>
      </w:r>
      <w:r w:rsidRPr="00A31664">
        <w:rPr>
          <w:rFonts w:ascii="Arial" w:hAnsi="Arial" w:cs="Arial"/>
          <w:color w:val="FF0000"/>
          <w:highlight w:val="yellow"/>
        </w:rPr>
        <w:t>59 itens</w:t>
      </w:r>
      <w:r w:rsidRPr="00A83467">
        <w:rPr>
          <w:rFonts w:ascii="Arial" w:hAnsi="Arial" w:cs="Arial"/>
          <w:color w:val="FF0000"/>
        </w:rPr>
        <w:t xml:space="preserve">, conforme </w:t>
      </w:r>
      <w:r w:rsidRPr="00A31664">
        <w:rPr>
          <w:rFonts w:ascii="Arial" w:hAnsi="Arial" w:cs="Arial"/>
          <w:color w:val="FF0000"/>
          <w:highlight w:val="yellow"/>
        </w:rPr>
        <w:t xml:space="preserve">tabela 4, pag. 241, do Manual de Auditoria Financeira do TCU e tabelas do </w:t>
      </w:r>
      <w:proofErr w:type="spellStart"/>
      <w:r w:rsidRPr="00A31664">
        <w:rPr>
          <w:rFonts w:ascii="Arial" w:hAnsi="Arial" w:cs="Arial"/>
          <w:color w:val="FF0000"/>
          <w:highlight w:val="yellow"/>
        </w:rPr>
        <w:t>Audit</w:t>
      </w:r>
      <w:proofErr w:type="spellEnd"/>
      <w:r w:rsidRPr="00A31664">
        <w:rPr>
          <w:rFonts w:ascii="Arial" w:hAnsi="Arial" w:cs="Arial"/>
          <w:color w:val="FF0000"/>
          <w:highlight w:val="yellow"/>
        </w:rPr>
        <w:t xml:space="preserve"> </w:t>
      </w:r>
      <w:proofErr w:type="spellStart"/>
      <w:r w:rsidRPr="00A31664">
        <w:rPr>
          <w:rFonts w:ascii="Arial" w:hAnsi="Arial" w:cs="Arial"/>
          <w:color w:val="FF0000"/>
          <w:highlight w:val="yellow"/>
        </w:rPr>
        <w:t>Guide</w:t>
      </w:r>
      <w:proofErr w:type="spellEnd"/>
      <w:r w:rsidRPr="00A31664">
        <w:rPr>
          <w:rFonts w:ascii="Arial" w:hAnsi="Arial" w:cs="Arial"/>
          <w:color w:val="FF0000"/>
          <w:highlight w:val="yellow"/>
        </w:rPr>
        <w:t xml:space="preserve">: </w:t>
      </w:r>
      <w:proofErr w:type="spellStart"/>
      <w:r w:rsidRPr="00A31664">
        <w:rPr>
          <w:rFonts w:ascii="Arial" w:hAnsi="Arial" w:cs="Arial"/>
          <w:color w:val="FF0000"/>
          <w:highlight w:val="yellow"/>
        </w:rPr>
        <w:t>Audit</w:t>
      </w:r>
      <w:proofErr w:type="spellEnd"/>
      <w:r w:rsidRPr="00A31664">
        <w:rPr>
          <w:rFonts w:ascii="Arial" w:hAnsi="Arial" w:cs="Arial"/>
          <w:color w:val="FF0000"/>
          <w:highlight w:val="yellow"/>
        </w:rPr>
        <w:t xml:space="preserve"> </w:t>
      </w:r>
      <w:proofErr w:type="spellStart"/>
      <w:r w:rsidRPr="00A31664">
        <w:rPr>
          <w:rFonts w:ascii="Arial" w:hAnsi="Arial" w:cs="Arial"/>
          <w:color w:val="FF0000"/>
          <w:highlight w:val="yellow"/>
        </w:rPr>
        <w:t>Sampling</w:t>
      </w:r>
      <w:proofErr w:type="spellEnd"/>
      <w:r w:rsidRPr="00A31664">
        <w:rPr>
          <w:rFonts w:ascii="Arial" w:hAnsi="Arial" w:cs="Arial"/>
          <w:color w:val="FF0000"/>
          <w:highlight w:val="yellow"/>
        </w:rPr>
        <w:t xml:space="preserve">, do American </w:t>
      </w:r>
      <w:proofErr w:type="spellStart"/>
      <w:r w:rsidRPr="00A31664">
        <w:rPr>
          <w:rFonts w:ascii="Arial" w:hAnsi="Arial" w:cs="Arial"/>
          <w:color w:val="FF0000"/>
          <w:highlight w:val="yellow"/>
        </w:rPr>
        <w:t>Institute</w:t>
      </w:r>
      <w:proofErr w:type="spellEnd"/>
      <w:r w:rsidRPr="00A31664">
        <w:rPr>
          <w:rFonts w:ascii="Arial" w:hAnsi="Arial" w:cs="Arial"/>
          <w:color w:val="FF0000"/>
          <w:highlight w:val="yellow"/>
        </w:rPr>
        <w:t xml:space="preserve"> </w:t>
      </w:r>
      <w:proofErr w:type="spellStart"/>
      <w:r w:rsidRPr="00A31664">
        <w:rPr>
          <w:rFonts w:ascii="Arial" w:hAnsi="Arial" w:cs="Arial"/>
          <w:color w:val="FF0000"/>
          <w:highlight w:val="yellow"/>
        </w:rPr>
        <w:t>of</w:t>
      </w:r>
      <w:proofErr w:type="spellEnd"/>
      <w:r w:rsidRPr="00A31664">
        <w:rPr>
          <w:rFonts w:ascii="Arial" w:hAnsi="Arial" w:cs="Arial"/>
          <w:color w:val="FF0000"/>
          <w:highlight w:val="yellow"/>
        </w:rPr>
        <w:t xml:space="preserve"> </w:t>
      </w:r>
      <w:proofErr w:type="spellStart"/>
      <w:r w:rsidRPr="00A31664">
        <w:rPr>
          <w:rFonts w:ascii="Arial" w:hAnsi="Arial" w:cs="Arial"/>
          <w:color w:val="FF0000"/>
          <w:highlight w:val="yellow"/>
        </w:rPr>
        <w:t>Certified</w:t>
      </w:r>
      <w:proofErr w:type="spellEnd"/>
      <w:r w:rsidRPr="00A31664">
        <w:rPr>
          <w:rFonts w:ascii="Arial" w:hAnsi="Arial" w:cs="Arial"/>
          <w:color w:val="FF0000"/>
          <w:highlight w:val="yellow"/>
        </w:rPr>
        <w:t xml:space="preserve"> </w:t>
      </w:r>
      <w:proofErr w:type="spellStart"/>
      <w:r w:rsidRPr="00A31664">
        <w:rPr>
          <w:rFonts w:ascii="Arial" w:hAnsi="Arial" w:cs="Arial"/>
          <w:color w:val="FF0000"/>
          <w:highlight w:val="yellow"/>
        </w:rPr>
        <w:t>Public</w:t>
      </w:r>
      <w:proofErr w:type="spellEnd"/>
      <w:r w:rsidRPr="00A31664">
        <w:rPr>
          <w:rFonts w:ascii="Arial" w:hAnsi="Arial" w:cs="Arial"/>
          <w:color w:val="FF0000"/>
          <w:highlight w:val="yellow"/>
        </w:rPr>
        <w:t xml:space="preserve"> </w:t>
      </w:r>
      <w:proofErr w:type="spellStart"/>
      <w:r w:rsidRPr="00A31664">
        <w:rPr>
          <w:rFonts w:ascii="Arial" w:hAnsi="Arial" w:cs="Arial"/>
          <w:color w:val="FF0000"/>
          <w:highlight w:val="yellow"/>
        </w:rPr>
        <w:t>Accountants</w:t>
      </w:r>
      <w:proofErr w:type="spellEnd"/>
      <w:r w:rsidRPr="00A31664">
        <w:rPr>
          <w:rFonts w:ascii="Arial" w:hAnsi="Arial" w:cs="Arial"/>
          <w:color w:val="FF0000"/>
          <w:highlight w:val="yellow"/>
        </w:rPr>
        <w:t xml:space="preserve"> (AICPA).</w:t>
      </w:r>
      <w:r w:rsidRPr="00A83467">
        <w:rPr>
          <w:rFonts w:ascii="Arial" w:hAnsi="Arial" w:cs="Arial"/>
          <w:color w:val="FF0000"/>
        </w:rPr>
        <w:t xml:space="preserve"> Os itens amostrais foram selecionados aleatoriamente, isto é, todos tiveram idêntica chance de ser selecionados.</w:t>
      </w:r>
    </w:p>
    <w:p w14:paraId="630FCDC2" w14:textId="77777777" w:rsidR="00A83467" w:rsidRDefault="00A83467" w:rsidP="00A83467">
      <w:pPr>
        <w:jc w:val="both"/>
        <w:rPr>
          <w:rFonts w:ascii="Arial" w:hAnsi="Arial" w:cs="Arial"/>
          <w:color w:val="FF0000"/>
        </w:rPr>
      </w:pPr>
      <w:r w:rsidRPr="00A83467">
        <w:rPr>
          <w:rFonts w:ascii="Arial" w:hAnsi="Arial" w:cs="Arial"/>
          <w:color w:val="FF0000"/>
        </w:rPr>
        <w:t xml:space="preserve">Os resultados dos testes evidenciaram </w:t>
      </w:r>
      <w:r w:rsidRPr="00A31664">
        <w:rPr>
          <w:rFonts w:ascii="Arial" w:hAnsi="Arial" w:cs="Arial"/>
          <w:color w:val="FF0000"/>
          <w:highlight w:val="yellow"/>
        </w:rPr>
        <w:t xml:space="preserve">três não conformidades (Achado </w:t>
      </w:r>
      <w:proofErr w:type="spellStart"/>
      <w:r w:rsidRPr="00A31664">
        <w:rPr>
          <w:rFonts w:ascii="Arial" w:hAnsi="Arial" w:cs="Arial"/>
          <w:color w:val="FF0000"/>
          <w:highlight w:val="yellow"/>
        </w:rPr>
        <w:t>xxx</w:t>
      </w:r>
      <w:proofErr w:type="spellEnd"/>
      <w:r w:rsidRPr="00A31664">
        <w:rPr>
          <w:rFonts w:ascii="Arial" w:hAnsi="Arial" w:cs="Arial"/>
          <w:color w:val="FF0000"/>
          <w:highlight w:val="yellow"/>
        </w:rPr>
        <w:t>),</w:t>
      </w:r>
      <w:r w:rsidRPr="00A83467">
        <w:rPr>
          <w:rFonts w:ascii="Arial" w:hAnsi="Arial" w:cs="Arial"/>
          <w:color w:val="FF0000"/>
        </w:rPr>
        <w:t xml:space="preserve"> resultando na projeção da taxa de desvio para a população de </w:t>
      </w:r>
      <w:r w:rsidRPr="00A31664">
        <w:rPr>
          <w:rFonts w:ascii="Arial" w:hAnsi="Arial" w:cs="Arial"/>
          <w:color w:val="FF0000"/>
          <w:highlight w:val="yellow"/>
        </w:rPr>
        <w:t>12,7%,</w:t>
      </w:r>
      <w:r w:rsidRPr="00A83467">
        <w:rPr>
          <w:rFonts w:ascii="Arial" w:hAnsi="Arial" w:cs="Arial"/>
          <w:color w:val="FF0000"/>
        </w:rPr>
        <w:t xml:space="preserve"> que é superior à taxa tolerável previamente estabelecida em </w:t>
      </w:r>
      <w:r w:rsidRPr="00A31664">
        <w:rPr>
          <w:rFonts w:ascii="Arial" w:hAnsi="Arial" w:cs="Arial"/>
          <w:color w:val="FF0000"/>
          <w:highlight w:val="yellow"/>
        </w:rPr>
        <w:t>5%</w:t>
      </w:r>
      <w:r w:rsidRPr="00A83467">
        <w:rPr>
          <w:rFonts w:ascii="Arial" w:hAnsi="Arial" w:cs="Arial"/>
          <w:color w:val="FF0000"/>
        </w:rPr>
        <w:t>. Esse resultado significa que a avaliação preliminar do risco de controle em nível baixo não se confirmou.</w:t>
      </w:r>
    </w:p>
    <w:p w14:paraId="705586BB" w14:textId="77777777" w:rsidR="00A83467" w:rsidRPr="00A83467" w:rsidRDefault="00A83467" w:rsidP="00A83467">
      <w:pPr>
        <w:jc w:val="both"/>
        <w:rPr>
          <w:rFonts w:ascii="Arial" w:hAnsi="Arial" w:cs="Arial"/>
          <w:color w:val="FF0000"/>
        </w:rPr>
      </w:pPr>
      <w:r w:rsidRPr="00A83467">
        <w:rPr>
          <w:rFonts w:ascii="Arial" w:hAnsi="Arial" w:cs="Arial"/>
          <w:color w:val="FF0000"/>
        </w:rPr>
        <w:t xml:space="preserve">O limite superior (valor da projeção dos resultados da amostra) foi obtido com base nas tabelas dos livros </w:t>
      </w:r>
      <w:proofErr w:type="spellStart"/>
      <w:r w:rsidRPr="00A83467">
        <w:rPr>
          <w:rFonts w:ascii="Arial" w:hAnsi="Arial" w:cs="Arial"/>
          <w:color w:val="FF0000"/>
        </w:rPr>
        <w:t>Modern</w:t>
      </w:r>
      <w:proofErr w:type="spellEnd"/>
      <w:r w:rsidRPr="00A83467">
        <w:rPr>
          <w:rFonts w:ascii="Arial" w:hAnsi="Arial" w:cs="Arial"/>
          <w:color w:val="FF0000"/>
        </w:rPr>
        <w:t xml:space="preserve"> </w:t>
      </w:r>
      <w:proofErr w:type="spellStart"/>
      <w:r w:rsidRPr="00A83467">
        <w:rPr>
          <w:rFonts w:ascii="Arial" w:hAnsi="Arial" w:cs="Arial"/>
          <w:color w:val="FF0000"/>
        </w:rPr>
        <w:t>Audit</w:t>
      </w:r>
      <w:proofErr w:type="spellEnd"/>
      <w:r w:rsidRPr="00A83467">
        <w:rPr>
          <w:rFonts w:ascii="Arial" w:hAnsi="Arial" w:cs="Arial"/>
          <w:color w:val="FF0000"/>
        </w:rPr>
        <w:t xml:space="preserve">, 8ª Edição, William C. </w:t>
      </w:r>
      <w:proofErr w:type="spellStart"/>
      <w:r w:rsidRPr="00A83467">
        <w:rPr>
          <w:rFonts w:ascii="Arial" w:hAnsi="Arial" w:cs="Arial"/>
          <w:color w:val="FF0000"/>
        </w:rPr>
        <w:t>Boynton</w:t>
      </w:r>
      <w:proofErr w:type="spellEnd"/>
      <w:r w:rsidRPr="00A83467">
        <w:rPr>
          <w:rFonts w:ascii="Arial" w:hAnsi="Arial" w:cs="Arial"/>
          <w:color w:val="FF0000"/>
        </w:rPr>
        <w:t xml:space="preserve"> et al, 2006 (p. 591), e </w:t>
      </w:r>
      <w:proofErr w:type="spellStart"/>
      <w:r w:rsidRPr="00A83467">
        <w:rPr>
          <w:rFonts w:ascii="Arial" w:hAnsi="Arial" w:cs="Arial"/>
          <w:color w:val="FF0000"/>
        </w:rPr>
        <w:lastRenderedPageBreak/>
        <w:t>Audit</w:t>
      </w:r>
      <w:proofErr w:type="spellEnd"/>
      <w:r w:rsidRPr="00A83467">
        <w:rPr>
          <w:rFonts w:ascii="Arial" w:hAnsi="Arial" w:cs="Arial"/>
          <w:color w:val="FF0000"/>
        </w:rPr>
        <w:t xml:space="preserve"> </w:t>
      </w:r>
      <w:proofErr w:type="spellStart"/>
      <w:r w:rsidRPr="00A83467">
        <w:rPr>
          <w:rFonts w:ascii="Arial" w:hAnsi="Arial" w:cs="Arial"/>
          <w:color w:val="FF0000"/>
        </w:rPr>
        <w:t>Guide</w:t>
      </w:r>
      <w:proofErr w:type="spellEnd"/>
      <w:r w:rsidRPr="00A83467">
        <w:rPr>
          <w:rFonts w:ascii="Arial" w:hAnsi="Arial" w:cs="Arial"/>
          <w:color w:val="FF0000"/>
        </w:rPr>
        <w:t xml:space="preserve">: </w:t>
      </w:r>
      <w:proofErr w:type="spellStart"/>
      <w:r w:rsidRPr="00A83467">
        <w:rPr>
          <w:rFonts w:ascii="Arial" w:hAnsi="Arial" w:cs="Arial"/>
          <w:color w:val="FF0000"/>
        </w:rPr>
        <w:t>Audit</w:t>
      </w:r>
      <w:proofErr w:type="spellEnd"/>
      <w:r w:rsidRPr="00A83467">
        <w:rPr>
          <w:rFonts w:ascii="Arial" w:hAnsi="Arial" w:cs="Arial"/>
          <w:color w:val="FF0000"/>
        </w:rPr>
        <w:t xml:space="preserve"> </w:t>
      </w:r>
      <w:proofErr w:type="spellStart"/>
      <w:r w:rsidRPr="00A83467">
        <w:rPr>
          <w:rFonts w:ascii="Arial" w:hAnsi="Arial" w:cs="Arial"/>
          <w:color w:val="FF0000"/>
        </w:rPr>
        <w:t>Sampling</w:t>
      </w:r>
      <w:proofErr w:type="spellEnd"/>
      <w:r w:rsidRPr="00A83467">
        <w:rPr>
          <w:rFonts w:ascii="Arial" w:hAnsi="Arial" w:cs="Arial"/>
          <w:color w:val="FF0000"/>
        </w:rPr>
        <w:t xml:space="preserve">, do American </w:t>
      </w:r>
      <w:proofErr w:type="spellStart"/>
      <w:r w:rsidRPr="00A83467">
        <w:rPr>
          <w:rFonts w:ascii="Arial" w:hAnsi="Arial" w:cs="Arial"/>
          <w:color w:val="FF0000"/>
        </w:rPr>
        <w:t>Institute</w:t>
      </w:r>
      <w:proofErr w:type="spellEnd"/>
      <w:r w:rsidRPr="00A83467">
        <w:rPr>
          <w:rFonts w:ascii="Arial" w:hAnsi="Arial" w:cs="Arial"/>
          <w:color w:val="FF0000"/>
        </w:rPr>
        <w:t xml:space="preserve"> </w:t>
      </w:r>
      <w:proofErr w:type="spellStart"/>
      <w:r w:rsidRPr="00A83467">
        <w:rPr>
          <w:rFonts w:ascii="Arial" w:hAnsi="Arial" w:cs="Arial"/>
          <w:color w:val="FF0000"/>
        </w:rPr>
        <w:t>of</w:t>
      </w:r>
      <w:proofErr w:type="spellEnd"/>
      <w:r w:rsidRPr="00A83467">
        <w:rPr>
          <w:rFonts w:ascii="Arial" w:hAnsi="Arial" w:cs="Arial"/>
          <w:color w:val="FF0000"/>
        </w:rPr>
        <w:t xml:space="preserve"> </w:t>
      </w:r>
      <w:proofErr w:type="spellStart"/>
      <w:r w:rsidRPr="00A83467">
        <w:rPr>
          <w:rFonts w:ascii="Arial" w:hAnsi="Arial" w:cs="Arial"/>
          <w:color w:val="FF0000"/>
        </w:rPr>
        <w:t>Certified</w:t>
      </w:r>
      <w:proofErr w:type="spellEnd"/>
      <w:r w:rsidRPr="00A83467">
        <w:rPr>
          <w:rFonts w:ascii="Arial" w:hAnsi="Arial" w:cs="Arial"/>
          <w:color w:val="FF0000"/>
        </w:rPr>
        <w:t xml:space="preserve"> </w:t>
      </w:r>
      <w:proofErr w:type="spellStart"/>
      <w:r w:rsidRPr="00A83467">
        <w:rPr>
          <w:rFonts w:ascii="Arial" w:hAnsi="Arial" w:cs="Arial"/>
          <w:color w:val="FF0000"/>
        </w:rPr>
        <w:t>Public</w:t>
      </w:r>
      <w:proofErr w:type="spellEnd"/>
      <w:r w:rsidRPr="00A83467">
        <w:rPr>
          <w:rFonts w:ascii="Arial" w:hAnsi="Arial" w:cs="Arial"/>
          <w:color w:val="FF0000"/>
        </w:rPr>
        <w:t xml:space="preserve"> </w:t>
      </w:r>
      <w:proofErr w:type="spellStart"/>
      <w:r w:rsidRPr="00A83467">
        <w:rPr>
          <w:rFonts w:ascii="Arial" w:hAnsi="Arial" w:cs="Arial"/>
          <w:color w:val="FF0000"/>
        </w:rPr>
        <w:t>Accountants</w:t>
      </w:r>
      <w:proofErr w:type="spellEnd"/>
      <w:r w:rsidRPr="00A83467">
        <w:rPr>
          <w:rFonts w:ascii="Arial" w:hAnsi="Arial" w:cs="Arial"/>
          <w:color w:val="FF0000"/>
        </w:rPr>
        <w:t xml:space="preserve"> (AICPA), 2014.</w:t>
      </w:r>
    </w:p>
    <w:p w14:paraId="1C1EAC6C" w14:textId="77777777" w:rsidR="00A83467" w:rsidRPr="00A83467" w:rsidRDefault="00A83467" w:rsidP="00A83467">
      <w:pPr>
        <w:jc w:val="both"/>
        <w:rPr>
          <w:rFonts w:ascii="Arial" w:hAnsi="Arial" w:cs="Arial"/>
          <w:b/>
          <w:color w:val="FF0000"/>
        </w:rPr>
      </w:pPr>
      <w:r w:rsidRPr="00A83467">
        <w:rPr>
          <w:rFonts w:ascii="Arial" w:hAnsi="Arial" w:cs="Arial"/>
          <w:b/>
          <w:color w:val="FF0000"/>
        </w:rPr>
        <w:t>Definição da distorção tolerável (DT) para testes substantivos</w:t>
      </w:r>
    </w:p>
    <w:p w14:paraId="5FC961B5" w14:textId="77777777" w:rsidR="00A83467" w:rsidRPr="00A83467" w:rsidRDefault="00A83467" w:rsidP="00A83467">
      <w:pPr>
        <w:jc w:val="both"/>
        <w:rPr>
          <w:rFonts w:ascii="Arial" w:hAnsi="Arial" w:cs="Arial"/>
          <w:color w:val="FF0000"/>
        </w:rPr>
      </w:pPr>
      <w:r w:rsidRPr="00A83467">
        <w:rPr>
          <w:rFonts w:ascii="Arial" w:hAnsi="Arial" w:cs="Arial"/>
          <w:color w:val="FF0000"/>
        </w:rPr>
        <w:t>A ME alocada a cada conta, grupo de contas ou ciclo contábil, denominada distorção tolerável (DT), tem efeito na extensão dos testes substantivos quando o auditor faz uso de técnicas de amostragem aplicada à auditoria para testar menos de 100% das transações. O estabelecimento de um valor menor para a DT exigirá que o auditor realize uma maior quantidade de testes para obter a evidência de auditoria suficiente do que aquela necessária quando se estabelece um valor maior.</w:t>
      </w:r>
    </w:p>
    <w:p w14:paraId="4BB6389E" w14:textId="77777777" w:rsidR="00A83467" w:rsidRPr="00A83467" w:rsidRDefault="00A83467" w:rsidP="00A83467">
      <w:pPr>
        <w:jc w:val="both"/>
        <w:rPr>
          <w:rFonts w:ascii="Arial" w:hAnsi="Arial" w:cs="Arial"/>
          <w:color w:val="FF0000"/>
        </w:rPr>
      </w:pPr>
      <w:r w:rsidRPr="00A83467">
        <w:rPr>
          <w:rFonts w:ascii="Arial" w:hAnsi="Arial" w:cs="Arial"/>
          <w:color w:val="FF0000"/>
        </w:rPr>
        <w:t>A DT é, portanto, a aplicação da materialidade para execução (ME), conforme definido na NBC TA 320, item 9, em procedimento de amostragem específico. Ao definir uma amostra, o auditor determina a DT para avaliar o risco de que o conjunto de distorções individualmente irrelevantes possa fazer com que as demonstrações contábeis apresentem distorções relevantes e forneça margem para possíveis distorções não detectadas. A DT pode ter o mesmo valor ou um valor menor do que o da ME (NBC TA 530, A3).</w:t>
      </w:r>
    </w:p>
    <w:p w14:paraId="28A6D367" w14:textId="77777777" w:rsidR="008E3273" w:rsidRDefault="00A83467" w:rsidP="008E3273">
      <w:pPr>
        <w:jc w:val="both"/>
        <w:rPr>
          <w:rFonts w:ascii="Arial" w:hAnsi="Arial" w:cs="Arial"/>
          <w:color w:val="FF0000"/>
          <w:highlight w:val="yellow"/>
        </w:rPr>
      </w:pPr>
      <w:r w:rsidRPr="00A83467">
        <w:rPr>
          <w:rFonts w:ascii="Arial" w:hAnsi="Arial" w:cs="Arial"/>
          <w:color w:val="FF0000"/>
        </w:rPr>
        <w:t xml:space="preserve">Assim, no planejamento da auditoria, a alocação da ME seguiu a regra descrita </w:t>
      </w:r>
      <w:r w:rsidR="00A31664">
        <w:rPr>
          <w:rFonts w:ascii="Arial" w:hAnsi="Arial" w:cs="Arial"/>
          <w:color w:val="FF0000"/>
        </w:rPr>
        <w:t>neste</w:t>
      </w:r>
      <w:r w:rsidRPr="00A83467">
        <w:rPr>
          <w:rFonts w:ascii="Arial" w:hAnsi="Arial" w:cs="Arial"/>
          <w:color w:val="FF0000"/>
        </w:rPr>
        <w:t xml:space="preserve"> Apêndice. Os ciclos contábeis de maior risco tiveram a DT estabelecida em nível </w:t>
      </w:r>
      <w:r w:rsidRPr="00A31664">
        <w:rPr>
          <w:rFonts w:ascii="Arial" w:hAnsi="Arial" w:cs="Arial"/>
          <w:color w:val="FF0000"/>
          <w:highlight w:val="yellow"/>
        </w:rPr>
        <w:t>mínimo, ou seja, de 50% da MG (R$ 538.764.352,30).</w:t>
      </w:r>
      <w:r w:rsidRPr="00A83467">
        <w:rPr>
          <w:rFonts w:ascii="Arial" w:hAnsi="Arial" w:cs="Arial"/>
          <w:color w:val="FF0000"/>
        </w:rPr>
        <w:t xml:space="preserve"> As contas dos ciclos de menor risco tiveram a DT estabelecida em </w:t>
      </w:r>
      <w:r w:rsidRPr="00A31664">
        <w:rPr>
          <w:rFonts w:ascii="Arial" w:hAnsi="Arial" w:cs="Arial"/>
          <w:color w:val="FF0000"/>
          <w:highlight w:val="yellow"/>
        </w:rPr>
        <w:t>nível mais largo, de 75% da MG (DT de R$ 808.146.528.46).</w:t>
      </w:r>
    </w:p>
    <w:p w14:paraId="2308CD44" w14:textId="77777777" w:rsidR="00C97E2D" w:rsidRPr="008E3273" w:rsidRDefault="00C97E2D" w:rsidP="008E3273">
      <w:pPr>
        <w:jc w:val="both"/>
        <w:rPr>
          <w:rFonts w:ascii="Arial" w:hAnsi="Arial" w:cs="Arial"/>
          <w:color w:val="FF0000"/>
          <w:highlight w:val="yellow"/>
        </w:rPr>
      </w:pPr>
    </w:p>
    <w:p w14:paraId="23B7820C" w14:textId="77777777" w:rsidR="008E3273" w:rsidRPr="00C97E2D" w:rsidRDefault="00C97E2D" w:rsidP="00F77676">
      <w:pPr>
        <w:pStyle w:val="Ttulo1"/>
        <w:numPr>
          <w:ilvl w:val="0"/>
          <w:numId w:val="0"/>
        </w:numPr>
        <w:ind w:left="432"/>
        <w:rPr>
          <w:highlight w:val="yellow"/>
        </w:rPr>
      </w:pPr>
      <w:bookmarkStart w:id="47" w:name="_Toc138855061"/>
      <w:r w:rsidRPr="00C97E2D">
        <w:rPr>
          <w:highlight w:val="yellow"/>
        </w:rPr>
        <w:t>APÊNDICE B - ALTERAÇÕES DA LEGISLAÇÃO DO ...</w:t>
      </w:r>
      <w:bookmarkEnd w:id="47"/>
    </w:p>
    <w:p w14:paraId="5204BFC1" w14:textId="77777777" w:rsidR="00BC6742" w:rsidRDefault="00BC6742" w:rsidP="00BC6742">
      <w:pPr>
        <w:suppressAutoHyphens/>
        <w:spacing w:after="0" w:line="240" w:lineRule="auto"/>
        <w:rPr>
          <w:rFonts w:ascii="Arial" w:eastAsia="Times New Roman" w:hAnsi="Arial" w:cs="Arial"/>
        </w:rPr>
      </w:pPr>
    </w:p>
    <w:p w14:paraId="1B3D2E33" w14:textId="77777777" w:rsidR="00C97E2D" w:rsidRPr="00C97E2D" w:rsidRDefault="00C97E2D" w:rsidP="00C97E2D">
      <w:pPr>
        <w:spacing w:before="120" w:after="0" w:line="240" w:lineRule="auto"/>
        <w:ind w:left="11" w:hanging="11"/>
        <w:rPr>
          <w:rFonts w:ascii="Arial" w:hAnsi="Arial" w:cs="Arial"/>
          <w:b/>
          <w:bCs/>
          <w:color w:val="FF0000"/>
        </w:rPr>
      </w:pPr>
      <w:r w:rsidRPr="00C97E2D">
        <w:rPr>
          <w:rFonts w:ascii="Arial" w:hAnsi="Arial" w:cs="Arial"/>
          <w:b/>
          <w:bCs/>
          <w:color w:val="FF0000"/>
        </w:rPr>
        <w:t>Quadro 1 – Resumo das alterações na legislação do ...</w:t>
      </w:r>
    </w:p>
    <w:tbl>
      <w:tblPr>
        <w:tblStyle w:val="Tabelacomgrade"/>
        <w:tblW w:w="9639" w:type="dxa"/>
        <w:tblInd w:w="0" w:type="dxa"/>
        <w:tblBorders>
          <w:left w:val="none" w:sz="0" w:space="0" w:color="auto"/>
          <w:right w:val="none" w:sz="0" w:space="0" w:color="auto"/>
        </w:tblBorders>
        <w:tblLook w:val="04A0" w:firstRow="1" w:lastRow="0" w:firstColumn="1" w:lastColumn="0" w:noHBand="0" w:noVBand="1"/>
      </w:tblPr>
      <w:tblGrid>
        <w:gridCol w:w="1354"/>
        <w:gridCol w:w="5637"/>
        <w:gridCol w:w="2648"/>
      </w:tblGrid>
      <w:tr w:rsidR="00C97E2D" w:rsidRPr="00C97E2D" w14:paraId="4137CDBB" w14:textId="77777777" w:rsidTr="00C97E2D">
        <w:tc>
          <w:tcPr>
            <w:tcW w:w="1116" w:type="dxa"/>
            <w:tcBorders>
              <w:top w:val="single" w:sz="4" w:space="0" w:color="auto"/>
              <w:left w:val="nil"/>
              <w:bottom w:val="single" w:sz="4" w:space="0" w:color="auto"/>
              <w:right w:val="single" w:sz="4" w:space="0" w:color="auto"/>
            </w:tcBorders>
            <w:shd w:val="clear" w:color="auto" w:fill="D0CECE" w:themeFill="background2" w:themeFillShade="E6"/>
            <w:hideMark/>
          </w:tcPr>
          <w:p w14:paraId="15222143" w14:textId="77777777" w:rsidR="00C97E2D" w:rsidRPr="00C97E2D" w:rsidRDefault="00C97E2D">
            <w:pPr>
              <w:tabs>
                <w:tab w:val="left" w:pos="567"/>
              </w:tabs>
              <w:spacing w:before="100" w:line="240" w:lineRule="auto"/>
              <w:jc w:val="center"/>
              <w:rPr>
                <w:rFonts w:ascii="Arial" w:hAnsi="Arial" w:cs="Arial"/>
                <w:b/>
                <w:bCs/>
                <w:noProof/>
                <w:color w:val="FF0000"/>
              </w:rPr>
            </w:pPr>
            <w:r w:rsidRPr="00C97E2D">
              <w:rPr>
                <w:rFonts w:ascii="Arial" w:hAnsi="Arial" w:cs="Arial"/>
                <w:b/>
                <w:bCs/>
                <w:noProof/>
                <w:color w:val="FF0000"/>
              </w:rPr>
              <w:t>Legislação</w:t>
            </w:r>
          </w:p>
        </w:tc>
        <w:tc>
          <w:tcPr>
            <w:tcW w:w="5830"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962CCCC" w14:textId="77777777" w:rsidR="00C97E2D" w:rsidRPr="00C97E2D" w:rsidRDefault="00C97E2D">
            <w:pPr>
              <w:tabs>
                <w:tab w:val="left" w:pos="567"/>
              </w:tabs>
              <w:spacing w:before="100" w:line="240" w:lineRule="auto"/>
              <w:jc w:val="center"/>
              <w:rPr>
                <w:rFonts w:ascii="Arial" w:hAnsi="Arial" w:cs="Arial"/>
                <w:b/>
                <w:bCs/>
                <w:noProof/>
                <w:color w:val="FF0000"/>
              </w:rPr>
            </w:pPr>
            <w:r w:rsidRPr="00C97E2D">
              <w:rPr>
                <w:rFonts w:ascii="Arial" w:hAnsi="Arial" w:cs="Arial"/>
                <w:b/>
                <w:bCs/>
                <w:noProof/>
                <w:color w:val="FF0000"/>
              </w:rPr>
              <w:t>Alteração</w:t>
            </w:r>
          </w:p>
        </w:tc>
        <w:tc>
          <w:tcPr>
            <w:tcW w:w="2693" w:type="dxa"/>
            <w:tcBorders>
              <w:top w:val="single" w:sz="4" w:space="0" w:color="auto"/>
              <w:left w:val="single" w:sz="4" w:space="0" w:color="auto"/>
              <w:bottom w:val="single" w:sz="4" w:space="0" w:color="auto"/>
              <w:right w:val="nil"/>
            </w:tcBorders>
            <w:shd w:val="clear" w:color="auto" w:fill="D0CECE" w:themeFill="background2" w:themeFillShade="E6"/>
            <w:hideMark/>
          </w:tcPr>
          <w:p w14:paraId="3E57968F" w14:textId="77777777" w:rsidR="00C97E2D" w:rsidRPr="00C97E2D" w:rsidRDefault="00C97E2D">
            <w:pPr>
              <w:tabs>
                <w:tab w:val="left" w:pos="567"/>
              </w:tabs>
              <w:spacing w:before="100" w:line="240" w:lineRule="auto"/>
              <w:jc w:val="center"/>
              <w:rPr>
                <w:rFonts w:ascii="Arial" w:hAnsi="Arial" w:cs="Arial"/>
                <w:b/>
                <w:bCs/>
                <w:noProof/>
                <w:color w:val="FF0000"/>
              </w:rPr>
            </w:pPr>
            <w:r w:rsidRPr="00C97E2D">
              <w:rPr>
                <w:rFonts w:ascii="Arial" w:hAnsi="Arial" w:cs="Arial"/>
                <w:b/>
                <w:bCs/>
                <w:noProof/>
                <w:color w:val="FF0000"/>
              </w:rPr>
              <w:t>Porcentagem</w:t>
            </w:r>
          </w:p>
        </w:tc>
      </w:tr>
      <w:tr w:rsidR="00C97E2D" w:rsidRPr="00C97E2D" w14:paraId="1C4A3BBA" w14:textId="77777777" w:rsidTr="00C97E2D">
        <w:trPr>
          <w:trHeight w:val="1518"/>
        </w:trPr>
        <w:tc>
          <w:tcPr>
            <w:tcW w:w="1116" w:type="dxa"/>
            <w:tcBorders>
              <w:top w:val="single" w:sz="4" w:space="0" w:color="auto"/>
              <w:left w:val="nil"/>
              <w:bottom w:val="single" w:sz="4" w:space="0" w:color="auto"/>
              <w:right w:val="single" w:sz="4" w:space="0" w:color="auto"/>
            </w:tcBorders>
          </w:tcPr>
          <w:p w14:paraId="14DC5A59" w14:textId="77777777" w:rsidR="00C97E2D" w:rsidRPr="00C97E2D" w:rsidRDefault="00C97E2D">
            <w:pPr>
              <w:tabs>
                <w:tab w:val="left" w:pos="567"/>
              </w:tabs>
              <w:spacing w:before="100" w:line="240" w:lineRule="auto"/>
              <w:rPr>
                <w:rFonts w:ascii="Arial" w:hAnsi="Arial" w:cs="Arial"/>
                <w:noProof/>
                <w:color w:val="FF0000"/>
              </w:rPr>
            </w:pPr>
          </w:p>
        </w:tc>
        <w:tc>
          <w:tcPr>
            <w:tcW w:w="5830" w:type="dxa"/>
            <w:tcBorders>
              <w:top w:val="single" w:sz="4" w:space="0" w:color="auto"/>
              <w:left w:val="single" w:sz="4" w:space="0" w:color="auto"/>
              <w:bottom w:val="single" w:sz="4" w:space="0" w:color="auto"/>
              <w:right w:val="single" w:sz="4" w:space="0" w:color="auto"/>
            </w:tcBorders>
          </w:tcPr>
          <w:p w14:paraId="6482D2E2" w14:textId="77777777" w:rsidR="00C97E2D" w:rsidRPr="00C97E2D" w:rsidRDefault="00C97E2D">
            <w:pPr>
              <w:tabs>
                <w:tab w:val="left" w:pos="567"/>
              </w:tabs>
              <w:spacing w:before="100" w:line="240" w:lineRule="auto"/>
              <w:rPr>
                <w:rFonts w:ascii="Arial" w:hAnsi="Arial" w:cs="Arial"/>
                <w:noProof/>
                <w:color w:val="FF0000"/>
              </w:rPr>
            </w:pPr>
          </w:p>
        </w:tc>
        <w:tc>
          <w:tcPr>
            <w:tcW w:w="2693" w:type="dxa"/>
            <w:tcBorders>
              <w:top w:val="single" w:sz="4" w:space="0" w:color="auto"/>
              <w:left w:val="single" w:sz="4" w:space="0" w:color="auto"/>
              <w:bottom w:val="single" w:sz="4" w:space="0" w:color="auto"/>
              <w:right w:val="nil"/>
            </w:tcBorders>
          </w:tcPr>
          <w:p w14:paraId="09E11E0B" w14:textId="77777777" w:rsidR="00C97E2D" w:rsidRPr="00C97E2D" w:rsidRDefault="00C97E2D">
            <w:pPr>
              <w:tabs>
                <w:tab w:val="left" w:pos="567"/>
              </w:tabs>
              <w:spacing w:before="100" w:line="240" w:lineRule="auto"/>
              <w:rPr>
                <w:rFonts w:ascii="Arial" w:hAnsi="Arial" w:cs="Arial"/>
                <w:noProof/>
                <w:color w:val="FF0000"/>
              </w:rPr>
            </w:pPr>
          </w:p>
        </w:tc>
      </w:tr>
      <w:tr w:rsidR="00C97E2D" w:rsidRPr="00C97E2D" w14:paraId="50B1BF08" w14:textId="77777777" w:rsidTr="00C97E2D">
        <w:tc>
          <w:tcPr>
            <w:tcW w:w="1116" w:type="dxa"/>
            <w:tcBorders>
              <w:top w:val="single" w:sz="4" w:space="0" w:color="auto"/>
              <w:left w:val="nil"/>
              <w:bottom w:val="single" w:sz="4" w:space="0" w:color="auto"/>
              <w:right w:val="single" w:sz="4" w:space="0" w:color="auto"/>
            </w:tcBorders>
          </w:tcPr>
          <w:p w14:paraId="66E21D18" w14:textId="77777777" w:rsidR="00C97E2D" w:rsidRPr="00C97E2D" w:rsidRDefault="00C97E2D">
            <w:pPr>
              <w:tabs>
                <w:tab w:val="left" w:pos="567"/>
              </w:tabs>
              <w:spacing w:before="100" w:line="240" w:lineRule="auto"/>
              <w:rPr>
                <w:rFonts w:ascii="Arial" w:hAnsi="Arial" w:cs="Arial"/>
                <w:noProof/>
                <w:color w:val="FF0000"/>
              </w:rPr>
            </w:pPr>
          </w:p>
        </w:tc>
        <w:tc>
          <w:tcPr>
            <w:tcW w:w="5830" w:type="dxa"/>
            <w:tcBorders>
              <w:top w:val="single" w:sz="4" w:space="0" w:color="auto"/>
              <w:left w:val="single" w:sz="4" w:space="0" w:color="auto"/>
              <w:bottom w:val="single" w:sz="4" w:space="0" w:color="auto"/>
              <w:right w:val="single" w:sz="4" w:space="0" w:color="auto"/>
            </w:tcBorders>
          </w:tcPr>
          <w:p w14:paraId="0B830959" w14:textId="77777777" w:rsidR="00C97E2D" w:rsidRPr="00C97E2D" w:rsidRDefault="00C97E2D">
            <w:pPr>
              <w:tabs>
                <w:tab w:val="left" w:pos="567"/>
              </w:tabs>
              <w:spacing w:before="100" w:line="240" w:lineRule="auto"/>
              <w:rPr>
                <w:rFonts w:ascii="Arial" w:hAnsi="Arial" w:cs="Arial"/>
                <w:noProof/>
                <w:color w:val="FF0000"/>
              </w:rPr>
            </w:pPr>
          </w:p>
        </w:tc>
        <w:tc>
          <w:tcPr>
            <w:tcW w:w="2693" w:type="dxa"/>
            <w:tcBorders>
              <w:top w:val="single" w:sz="4" w:space="0" w:color="auto"/>
              <w:left w:val="single" w:sz="4" w:space="0" w:color="auto"/>
              <w:bottom w:val="single" w:sz="4" w:space="0" w:color="auto"/>
              <w:right w:val="nil"/>
            </w:tcBorders>
          </w:tcPr>
          <w:p w14:paraId="3D0A56D3" w14:textId="77777777" w:rsidR="00C97E2D" w:rsidRPr="00C97E2D" w:rsidRDefault="00C97E2D">
            <w:pPr>
              <w:tabs>
                <w:tab w:val="left" w:pos="567"/>
              </w:tabs>
              <w:spacing w:before="100" w:line="240" w:lineRule="auto"/>
              <w:rPr>
                <w:rFonts w:ascii="Arial" w:hAnsi="Arial" w:cs="Arial"/>
                <w:noProof/>
                <w:color w:val="FF0000"/>
              </w:rPr>
            </w:pPr>
          </w:p>
        </w:tc>
      </w:tr>
      <w:tr w:rsidR="00C97E2D" w:rsidRPr="00C97E2D" w14:paraId="5436E5A1" w14:textId="77777777" w:rsidTr="00C97E2D">
        <w:tc>
          <w:tcPr>
            <w:tcW w:w="1116" w:type="dxa"/>
            <w:tcBorders>
              <w:top w:val="single" w:sz="4" w:space="0" w:color="auto"/>
              <w:left w:val="nil"/>
              <w:bottom w:val="single" w:sz="4" w:space="0" w:color="auto"/>
              <w:right w:val="single" w:sz="4" w:space="0" w:color="auto"/>
            </w:tcBorders>
          </w:tcPr>
          <w:p w14:paraId="4DFA82B4" w14:textId="77777777" w:rsidR="00C97E2D" w:rsidRPr="00C97E2D" w:rsidRDefault="00C97E2D">
            <w:pPr>
              <w:tabs>
                <w:tab w:val="left" w:pos="567"/>
              </w:tabs>
              <w:spacing w:before="100" w:line="240" w:lineRule="auto"/>
              <w:rPr>
                <w:rFonts w:ascii="Arial" w:hAnsi="Arial" w:cs="Arial"/>
                <w:noProof/>
                <w:color w:val="FF0000"/>
              </w:rPr>
            </w:pPr>
          </w:p>
        </w:tc>
        <w:tc>
          <w:tcPr>
            <w:tcW w:w="5830" w:type="dxa"/>
            <w:tcBorders>
              <w:top w:val="single" w:sz="4" w:space="0" w:color="auto"/>
              <w:left w:val="single" w:sz="4" w:space="0" w:color="auto"/>
              <w:bottom w:val="single" w:sz="4" w:space="0" w:color="auto"/>
              <w:right w:val="single" w:sz="4" w:space="0" w:color="auto"/>
            </w:tcBorders>
          </w:tcPr>
          <w:p w14:paraId="1E750357" w14:textId="77777777" w:rsidR="00C97E2D" w:rsidRPr="00C97E2D" w:rsidRDefault="00C97E2D">
            <w:pPr>
              <w:tabs>
                <w:tab w:val="left" w:pos="567"/>
              </w:tabs>
              <w:spacing w:before="100" w:line="240" w:lineRule="auto"/>
              <w:rPr>
                <w:rFonts w:ascii="Arial" w:hAnsi="Arial" w:cs="Arial"/>
                <w:noProof/>
                <w:color w:val="FF0000"/>
              </w:rPr>
            </w:pPr>
          </w:p>
        </w:tc>
        <w:tc>
          <w:tcPr>
            <w:tcW w:w="2693" w:type="dxa"/>
            <w:tcBorders>
              <w:top w:val="single" w:sz="4" w:space="0" w:color="auto"/>
              <w:left w:val="single" w:sz="4" w:space="0" w:color="auto"/>
              <w:bottom w:val="single" w:sz="4" w:space="0" w:color="auto"/>
              <w:right w:val="nil"/>
            </w:tcBorders>
          </w:tcPr>
          <w:p w14:paraId="0A0DF32E" w14:textId="77777777" w:rsidR="00C97E2D" w:rsidRPr="00C97E2D" w:rsidRDefault="00C97E2D">
            <w:pPr>
              <w:tabs>
                <w:tab w:val="left" w:pos="567"/>
              </w:tabs>
              <w:spacing w:before="100" w:line="240" w:lineRule="auto"/>
              <w:rPr>
                <w:rFonts w:ascii="Arial" w:hAnsi="Arial" w:cs="Arial"/>
                <w:noProof/>
                <w:color w:val="FF0000"/>
              </w:rPr>
            </w:pPr>
          </w:p>
        </w:tc>
      </w:tr>
      <w:tr w:rsidR="00C97E2D" w:rsidRPr="00C97E2D" w14:paraId="2CF52EC5" w14:textId="77777777" w:rsidTr="00C97E2D">
        <w:tc>
          <w:tcPr>
            <w:tcW w:w="1116" w:type="dxa"/>
            <w:tcBorders>
              <w:top w:val="single" w:sz="4" w:space="0" w:color="auto"/>
              <w:left w:val="nil"/>
              <w:bottom w:val="single" w:sz="4" w:space="0" w:color="auto"/>
              <w:right w:val="single" w:sz="4" w:space="0" w:color="auto"/>
            </w:tcBorders>
          </w:tcPr>
          <w:p w14:paraId="59143AFC" w14:textId="77777777" w:rsidR="00C97E2D" w:rsidRPr="00C97E2D" w:rsidRDefault="00C97E2D">
            <w:pPr>
              <w:tabs>
                <w:tab w:val="left" w:pos="567"/>
              </w:tabs>
              <w:spacing w:before="100" w:line="240" w:lineRule="auto"/>
              <w:rPr>
                <w:rFonts w:ascii="Arial" w:hAnsi="Arial" w:cs="Arial"/>
                <w:noProof/>
                <w:color w:val="FF0000"/>
              </w:rPr>
            </w:pPr>
          </w:p>
        </w:tc>
        <w:tc>
          <w:tcPr>
            <w:tcW w:w="5830" w:type="dxa"/>
            <w:tcBorders>
              <w:top w:val="single" w:sz="4" w:space="0" w:color="auto"/>
              <w:left w:val="single" w:sz="4" w:space="0" w:color="auto"/>
              <w:bottom w:val="single" w:sz="4" w:space="0" w:color="auto"/>
              <w:right w:val="single" w:sz="4" w:space="0" w:color="auto"/>
            </w:tcBorders>
          </w:tcPr>
          <w:p w14:paraId="7827CC28" w14:textId="77777777" w:rsidR="00C97E2D" w:rsidRPr="00C97E2D" w:rsidRDefault="00C97E2D">
            <w:pPr>
              <w:tabs>
                <w:tab w:val="left" w:pos="567"/>
              </w:tabs>
              <w:spacing w:before="100" w:line="240" w:lineRule="auto"/>
              <w:rPr>
                <w:rFonts w:ascii="Arial" w:hAnsi="Arial" w:cs="Arial"/>
                <w:noProof/>
                <w:color w:val="FF0000"/>
              </w:rPr>
            </w:pPr>
          </w:p>
        </w:tc>
        <w:tc>
          <w:tcPr>
            <w:tcW w:w="2693" w:type="dxa"/>
            <w:tcBorders>
              <w:top w:val="single" w:sz="4" w:space="0" w:color="auto"/>
              <w:left w:val="single" w:sz="4" w:space="0" w:color="auto"/>
              <w:bottom w:val="single" w:sz="4" w:space="0" w:color="auto"/>
              <w:right w:val="nil"/>
            </w:tcBorders>
          </w:tcPr>
          <w:p w14:paraId="29D008FA" w14:textId="77777777" w:rsidR="00C97E2D" w:rsidRPr="00C97E2D" w:rsidRDefault="00C97E2D">
            <w:pPr>
              <w:tabs>
                <w:tab w:val="left" w:pos="567"/>
              </w:tabs>
              <w:spacing w:before="100" w:line="240" w:lineRule="auto"/>
              <w:rPr>
                <w:rFonts w:ascii="Arial" w:hAnsi="Arial" w:cs="Arial"/>
                <w:noProof/>
                <w:color w:val="FF0000"/>
              </w:rPr>
            </w:pPr>
          </w:p>
        </w:tc>
      </w:tr>
      <w:tr w:rsidR="00C97E2D" w:rsidRPr="00C97E2D" w14:paraId="7BD095E5" w14:textId="77777777" w:rsidTr="00C97E2D">
        <w:trPr>
          <w:trHeight w:val="1627"/>
        </w:trPr>
        <w:tc>
          <w:tcPr>
            <w:tcW w:w="1116" w:type="dxa"/>
            <w:tcBorders>
              <w:top w:val="single" w:sz="4" w:space="0" w:color="auto"/>
              <w:left w:val="nil"/>
              <w:bottom w:val="single" w:sz="4" w:space="0" w:color="auto"/>
              <w:right w:val="single" w:sz="4" w:space="0" w:color="auto"/>
            </w:tcBorders>
          </w:tcPr>
          <w:p w14:paraId="55100E23" w14:textId="77777777" w:rsidR="00C97E2D" w:rsidRPr="00C97E2D" w:rsidRDefault="00C97E2D">
            <w:pPr>
              <w:tabs>
                <w:tab w:val="left" w:pos="567"/>
              </w:tabs>
              <w:spacing w:before="100" w:line="240" w:lineRule="auto"/>
              <w:rPr>
                <w:rFonts w:ascii="Arial" w:hAnsi="Arial" w:cs="Arial"/>
                <w:noProof/>
                <w:color w:val="FF0000"/>
              </w:rPr>
            </w:pPr>
          </w:p>
        </w:tc>
        <w:tc>
          <w:tcPr>
            <w:tcW w:w="5830" w:type="dxa"/>
            <w:tcBorders>
              <w:top w:val="single" w:sz="4" w:space="0" w:color="auto"/>
              <w:left w:val="single" w:sz="4" w:space="0" w:color="auto"/>
              <w:bottom w:val="single" w:sz="4" w:space="0" w:color="auto"/>
              <w:right w:val="single" w:sz="4" w:space="0" w:color="auto"/>
            </w:tcBorders>
          </w:tcPr>
          <w:p w14:paraId="63FB34FF" w14:textId="77777777" w:rsidR="00C97E2D" w:rsidRPr="00C97E2D" w:rsidRDefault="00C97E2D">
            <w:pPr>
              <w:tabs>
                <w:tab w:val="left" w:pos="567"/>
              </w:tabs>
              <w:spacing w:before="100" w:line="240" w:lineRule="auto"/>
              <w:rPr>
                <w:rFonts w:ascii="Arial" w:hAnsi="Arial" w:cs="Arial"/>
                <w:color w:val="FF0000"/>
              </w:rPr>
            </w:pPr>
          </w:p>
        </w:tc>
        <w:tc>
          <w:tcPr>
            <w:tcW w:w="2693" w:type="dxa"/>
            <w:tcBorders>
              <w:top w:val="single" w:sz="4" w:space="0" w:color="auto"/>
              <w:left w:val="single" w:sz="4" w:space="0" w:color="auto"/>
              <w:bottom w:val="single" w:sz="4" w:space="0" w:color="auto"/>
              <w:right w:val="nil"/>
            </w:tcBorders>
          </w:tcPr>
          <w:p w14:paraId="372D0423" w14:textId="77777777" w:rsidR="00C97E2D" w:rsidRPr="00C97E2D" w:rsidRDefault="00C97E2D">
            <w:pPr>
              <w:tabs>
                <w:tab w:val="left" w:pos="567"/>
              </w:tabs>
              <w:spacing w:before="100" w:line="240" w:lineRule="auto"/>
              <w:rPr>
                <w:rFonts w:ascii="Arial" w:hAnsi="Arial" w:cs="Arial"/>
                <w:noProof/>
                <w:color w:val="FF0000"/>
              </w:rPr>
            </w:pPr>
          </w:p>
          <w:p w14:paraId="550482F6" w14:textId="77777777" w:rsidR="00C97E2D" w:rsidRPr="00C97E2D" w:rsidRDefault="00C97E2D">
            <w:pPr>
              <w:tabs>
                <w:tab w:val="left" w:pos="567"/>
              </w:tabs>
              <w:spacing w:before="100" w:line="240" w:lineRule="auto"/>
              <w:rPr>
                <w:rFonts w:ascii="Arial" w:hAnsi="Arial" w:cs="Arial"/>
                <w:noProof/>
                <w:color w:val="FF0000"/>
              </w:rPr>
            </w:pPr>
          </w:p>
          <w:p w14:paraId="292105D0" w14:textId="77777777" w:rsidR="00C97E2D" w:rsidRPr="00C97E2D" w:rsidRDefault="00C97E2D">
            <w:pPr>
              <w:tabs>
                <w:tab w:val="left" w:pos="567"/>
              </w:tabs>
              <w:spacing w:before="100" w:line="240" w:lineRule="auto"/>
              <w:rPr>
                <w:rFonts w:ascii="Arial" w:hAnsi="Arial" w:cs="Arial"/>
                <w:noProof/>
                <w:color w:val="FF0000"/>
              </w:rPr>
            </w:pPr>
          </w:p>
          <w:p w14:paraId="72E8CC5C" w14:textId="77777777" w:rsidR="00C97E2D" w:rsidRPr="00C97E2D" w:rsidRDefault="00C97E2D">
            <w:pPr>
              <w:tabs>
                <w:tab w:val="left" w:pos="567"/>
              </w:tabs>
              <w:spacing w:before="100" w:line="240" w:lineRule="auto"/>
              <w:rPr>
                <w:rFonts w:ascii="Arial" w:hAnsi="Arial" w:cs="Arial"/>
                <w:noProof/>
                <w:color w:val="FF0000"/>
              </w:rPr>
            </w:pPr>
          </w:p>
          <w:p w14:paraId="67F4D06B" w14:textId="77777777" w:rsidR="00C97E2D" w:rsidRPr="00C97E2D" w:rsidRDefault="00C97E2D">
            <w:pPr>
              <w:tabs>
                <w:tab w:val="left" w:pos="567"/>
              </w:tabs>
              <w:spacing w:before="100" w:line="240" w:lineRule="auto"/>
              <w:rPr>
                <w:rFonts w:ascii="Arial" w:hAnsi="Arial" w:cs="Arial"/>
                <w:noProof/>
                <w:color w:val="FF0000"/>
              </w:rPr>
            </w:pPr>
          </w:p>
          <w:p w14:paraId="35EC8166" w14:textId="77777777" w:rsidR="00C97E2D" w:rsidRPr="00C97E2D" w:rsidRDefault="00C97E2D">
            <w:pPr>
              <w:tabs>
                <w:tab w:val="left" w:pos="567"/>
              </w:tabs>
              <w:spacing w:before="100" w:line="240" w:lineRule="auto"/>
              <w:rPr>
                <w:rFonts w:ascii="Arial" w:hAnsi="Arial" w:cs="Arial"/>
                <w:noProof/>
                <w:color w:val="FF0000"/>
              </w:rPr>
            </w:pPr>
          </w:p>
          <w:p w14:paraId="4D2CE871" w14:textId="77777777" w:rsidR="00C97E2D" w:rsidRPr="00C97E2D" w:rsidRDefault="00C97E2D">
            <w:pPr>
              <w:tabs>
                <w:tab w:val="left" w:pos="567"/>
              </w:tabs>
              <w:spacing w:before="100" w:line="240" w:lineRule="auto"/>
              <w:rPr>
                <w:rFonts w:ascii="Arial" w:hAnsi="Arial" w:cs="Arial"/>
                <w:noProof/>
                <w:color w:val="FF0000"/>
              </w:rPr>
            </w:pPr>
          </w:p>
          <w:p w14:paraId="4EDE0E57" w14:textId="77777777" w:rsidR="00C97E2D" w:rsidRPr="00C97E2D" w:rsidRDefault="00C97E2D">
            <w:pPr>
              <w:tabs>
                <w:tab w:val="left" w:pos="567"/>
              </w:tabs>
              <w:spacing w:before="100" w:line="240" w:lineRule="auto"/>
              <w:rPr>
                <w:rFonts w:ascii="Arial" w:hAnsi="Arial" w:cs="Arial"/>
                <w:noProof/>
                <w:color w:val="FF0000"/>
              </w:rPr>
            </w:pPr>
          </w:p>
          <w:p w14:paraId="37D910E6" w14:textId="77777777" w:rsidR="00C97E2D" w:rsidRPr="00C97E2D" w:rsidRDefault="00C97E2D">
            <w:pPr>
              <w:tabs>
                <w:tab w:val="left" w:pos="567"/>
              </w:tabs>
              <w:spacing w:before="100" w:line="240" w:lineRule="auto"/>
              <w:rPr>
                <w:rFonts w:ascii="Arial" w:hAnsi="Arial" w:cs="Arial"/>
                <w:noProof/>
                <w:color w:val="FF0000"/>
              </w:rPr>
            </w:pPr>
          </w:p>
          <w:p w14:paraId="1D6A139C" w14:textId="77777777" w:rsidR="00C97E2D" w:rsidRPr="00C97E2D" w:rsidRDefault="00C97E2D">
            <w:pPr>
              <w:tabs>
                <w:tab w:val="left" w:pos="567"/>
              </w:tabs>
              <w:spacing w:before="100" w:line="240" w:lineRule="auto"/>
              <w:rPr>
                <w:rFonts w:ascii="Arial" w:hAnsi="Arial" w:cs="Arial"/>
                <w:noProof/>
                <w:color w:val="FF0000"/>
              </w:rPr>
            </w:pPr>
          </w:p>
          <w:p w14:paraId="097F092A" w14:textId="77777777" w:rsidR="00C97E2D" w:rsidRPr="00C97E2D" w:rsidRDefault="00C97E2D">
            <w:pPr>
              <w:tabs>
                <w:tab w:val="left" w:pos="567"/>
              </w:tabs>
              <w:spacing w:before="100" w:line="240" w:lineRule="auto"/>
              <w:rPr>
                <w:rFonts w:ascii="Arial" w:hAnsi="Arial" w:cs="Arial"/>
                <w:noProof/>
                <w:color w:val="FF0000"/>
              </w:rPr>
            </w:pPr>
          </w:p>
          <w:p w14:paraId="698F3A4A" w14:textId="77777777" w:rsidR="00C97E2D" w:rsidRPr="00C97E2D" w:rsidRDefault="00C97E2D">
            <w:pPr>
              <w:tabs>
                <w:tab w:val="left" w:pos="567"/>
              </w:tabs>
              <w:spacing w:before="100" w:line="240" w:lineRule="auto"/>
              <w:rPr>
                <w:rFonts w:ascii="Arial" w:hAnsi="Arial" w:cs="Arial"/>
                <w:noProof/>
                <w:color w:val="FF0000"/>
              </w:rPr>
            </w:pPr>
          </w:p>
          <w:p w14:paraId="36BC2544" w14:textId="77777777" w:rsidR="00C97E2D" w:rsidRPr="00C97E2D" w:rsidRDefault="00C97E2D">
            <w:pPr>
              <w:tabs>
                <w:tab w:val="left" w:pos="567"/>
              </w:tabs>
              <w:spacing w:before="100" w:line="240" w:lineRule="auto"/>
              <w:rPr>
                <w:rFonts w:ascii="Arial" w:hAnsi="Arial" w:cs="Arial"/>
                <w:noProof/>
                <w:color w:val="FF0000"/>
              </w:rPr>
            </w:pPr>
          </w:p>
          <w:p w14:paraId="6AEE6942" w14:textId="77777777" w:rsidR="00C97E2D" w:rsidRPr="00C97E2D" w:rsidRDefault="00C97E2D">
            <w:pPr>
              <w:tabs>
                <w:tab w:val="left" w:pos="567"/>
              </w:tabs>
              <w:spacing w:before="100" w:line="240" w:lineRule="auto"/>
              <w:rPr>
                <w:rFonts w:ascii="Arial" w:hAnsi="Arial" w:cs="Arial"/>
                <w:noProof/>
                <w:color w:val="FF0000"/>
              </w:rPr>
            </w:pPr>
          </w:p>
          <w:p w14:paraId="5748F4B9" w14:textId="77777777" w:rsidR="00C97E2D" w:rsidRPr="00C97E2D" w:rsidRDefault="00C97E2D">
            <w:pPr>
              <w:tabs>
                <w:tab w:val="left" w:pos="567"/>
              </w:tabs>
              <w:spacing w:before="100" w:line="240" w:lineRule="auto"/>
              <w:rPr>
                <w:rFonts w:ascii="Arial" w:hAnsi="Arial" w:cs="Arial"/>
                <w:noProof/>
                <w:color w:val="FF0000"/>
              </w:rPr>
            </w:pPr>
          </w:p>
          <w:p w14:paraId="24E13ED7" w14:textId="77777777" w:rsidR="00C97E2D" w:rsidRPr="00C97E2D" w:rsidRDefault="00C97E2D">
            <w:pPr>
              <w:tabs>
                <w:tab w:val="left" w:pos="567"/>
              </w:tabs>
              <w:spacing w:before="100" w:line="240" w:lineRule="auto"/>
              <w:rPr>
                <w:rFonts w:ascii="Arial" w:hAnsi="Arial" w:cs="Arial"/>
                <w:noProof/>
                <w:color w:val="FF0000"/>
              </w:rPr>
            </w:pPr>
          </w:p>
          <w:p w14:paraId="70348B94" w14:textId="77777777" w:rsidR="00C97E2D" w:rsidRPr="00C97E2D" w:rsidRDefault="00C97E2D">
            <w:pPr>
              <w:tabs>
                <w:tab w:val="left" w:pos="567"/>
              </w:tabs>
              <w:spacing w:before="100" w:line="240" w:lineRule="auto"/>
              <w:rPr>
                <w:rFonts w:ascii="Arial" w:hAnsi="Arial" w:cs="Arial"/>
                <w:noProof/>
                <w:color w:val="FF0000"/>
              </w:rPr>
            </w:pPr>
          </w:p>
          <w:p w14:paraId="2ADBA5ED" w14:textId="77777777" w:rsidR="00C97E2D" w:rsidRPr="00C97E2D" w:rsidRDefault="00C97E2D">
            <w:pPr>
              <w:tabs>
                <w:tab w:val="left" w:pos="567"/>
              </w:tabs>
              <w:spacing w:before="100" w:line="240" w:lineRule="auto"/>
              <w:rPr>
                <w:rFonts w:ascii="Arial" w:hAnsi="Arial" w:cs="Arial"/>
                <w:noProof/>
                <w:color w:val="FF0000"/>
              </w:rPr>
            </w:pPr>
          </w:p>
          <w:p w14:paraId="477943FF" w14:textId="77777777" w:rsidR="00C97E2D" w:rsidRPr="00C97E2D" w:rsidRDefault="00C97E2D">
            <w:pPr>
              <w:tabs>
                <w:tab w:val="left" w:pos="567"/>
              </w:tabs>
              <w:spacing w:before="100" w:line="240" w:lineRule="auto"/>
              <w:rPr>
                <w:rFonts w:ascii="Arial" w:hAnsi="Arial" w:cs="Arial"/>
                <w:noProof/>
                <w:color w:val="FF0000"/>
              </w:rPr>
            </w:pPr>
          </w:p>
          <w:p w14:paraId="123271BE" w14:textId="77777777" w:rsidR="00C97E2D" w:rsidRPr="00C97E2D" w:rsidRDefault="00C97E2D">
            <w:pPr>
              <w:tabs>
                <w:tab w:val="left" w:pos="567"/>
              </w:tabs>
              <w:spacing w:before="100" w:line="240" w:lineRule="auto"/>
              <w:rPr>
                <w:rFonts w:ascii="Arial" w:hAnsi="Arial" w:cs="Arial"/>
                <w:noProof/>
                <w:color w:val="FF0000"/>
              </w:rPr>
            </w:pPr>
          </w:p>
          <w:p w14:paraId="34425347" w14:textId="77777777" w:rsidR="00C97E2D" w:rsidRPr="00C97E2D" w:rsidRDefault="00C97E2D">
            <w:pPr>
              <w:tabs>
                <w:tab w:val="left" w:pos="567"/>
              </w:tabs>
              <w:spacing w:before="100" w:line="240" w:lineRule="auto"/>
              <w:rPr>
                <w:rFonts w:ascii="Arial" w:hAnsi="Arial" w:cs="Arial"/>
                <w:noProof/>
                <w:color w:val="FF0000"/>
              </w:rPr>
            </w:pPr>
          </w:p>
          <w:p w14:paraId="6F8188AE" w14:textId="77777777" w:rsidR="00C97E2D" w:rsidRPr="00C97E2D" w:rsidRDefault="00C97E2D">
            <w:pPr>
              <w:tabs>
                <w:tab w:val="left" w:pos="567"/>
              </w:tabs>
              <w:spacing w:before="100" w:line="240" w:lineRule="auto"/>
              <w:rPr>
                <w:rFonts w:ascii="Arial" w:hAnsi="Arial" w:cs="Arial"/>
                <w:noProof/>
                <w:color w:val="FF0000"/>
              </w:rPr>
            </w:pPr>
          </w:p>
          <w:p w14:paraId="57657CC3" w14:textId="77777777" w:rsidR="00C97E2D" w:rsidRPr="00C97E2D" w:rsidRDefault="00C97E2D">
            <w:pPr>
              <w:tabs>
                <w:tab w:val="left" w:pos="567"/>
              </w:tabs>
              <w:spacing w:before="100" w:line="240" w:lineRule="auto"/>
              <w:rPr>
                <w:rFonts w:ascii="Arial" w:hAnsi="Arial" w:cs="Arial"/>
                <w:noProof/>
                <w:color w:val="FF0000"/>
              </w:rPr>
            </w:pPr>
          </w:p>
          <w:p w14:paraId="6B7020ED" w14:textId="77777777" w:rsidR="00C97E2D" w:rsidRPr="00C97E2D" w:rsidRDefault="00C97E2D">
            <w:pPr>
              <w:tabs>
                <w:tab w:val="left" w:pos="567"/>
              </w:tabs>
              <w:spacing w:before="100" w:line="240" w:lineRule="auto"/>
              <w:rPr>
                <w:rFonts w:ascii="Arial" w:hAnsi="Arial" w:cs="Arial"/>
                <w:noProof/>
                <w:color w:val="FF0000"/>
              </w:rPr>
            </w:pPr>
          </w:p>
          <w:p w14:paraId="47AC0701" w14:textId="77777777" w:rsidR="00C97E2D" w:rsidRPr="00C97E2D" w:rsidRDefault="00C97E2D">
            <w:pPr>
              <w:tabs>
                <w:tab w:val="left" w:pos="567"/>
              </w:tabs>
              <w:spacing w:before="100" w:line="240" w:lineRule="auto"/>
              <w:rPr>
                <w:rFonts w:ascii="Arial" w:hAnsi="Arial" w:cs="Arial"/>
                <w:noProof/>
                <w:color w:val="FF0000"/>
              </w:rPr>
            </w:pPr>
          </w:p>
          <w:p w14:paraId="2D958236" w14:textId="77777777" w:rsidR="00C97E2D" w:rsidRPr="00C97E2D" w:rsidRDefault="00C97E2D">
            <w:pPr>
              <w:tabs>
                <w:tab w:val="left" w:pos="567"/>
              </w:tabs>
              <w:spacing w:before="100" w:line="240" w:lineRule="auto"/>
              <w:rPr>
                <w:rFonts w:ascii="Arial" w:hAnsi="Arial" w:cs="Arial"/>
                <w:noProof/>
                <w:color w:val="FF0000"/>
              </w:rPr>
            </w:pPr>
          </w:p>
          <w:p w14:paraId="5BB12B15" w14:textId="77777777" w:rsidR="00C97E2D" w:rsidRPr="00C97E2D" w:rsidRDefault="00C97E2D">
            <w:pPr>
              <w:tabs>
                <w:tab w:val="left" w:pos="567"/>
              </w:tabs>
              <w:spacing w:before="100" w:line="240" w:lineRule="auto"/>
              <w:rPr>
                <w:rFonts w:ascii="Arial" w:hAnsi="Arial" w:cs="Arial"/>
                <w:noProof/>
                <w:color w:val="FF0000"/>
              </w:rPr>
            </w:pPr>
          </w:p>
          <w:p w14:paraId="36CE99D3" w14:textId="77777777" w:rsidR="00C97E2D" w:rsidRPr="00C97E2D" w:rsidRDefault="00C97E2D">
            <w:pPr>
              <w:tabs>
                <w:tab w:val="left" w:pos="567"/>
              </w:tabs>
              <w:spacing w:before="100" w:line="240" w:lineRule="auto"/>
              <w:rPr>
                <w:rFonts w:ascii="Arial" w:hAnsi="Arial" w:cs="Arial"/>
                <w:noProof/>
                <w:color w:val="FF0000"/>
              </w:rPr>
            </w:pPr>
          </w:p>
          <w:p w14:paraId="2EEFFB49" w14:textId="77777777" w:rsidR="00C97E2D" w:rsidRPr="00C97E2D" w:rsidRDefault="00C97E2D">
            <w:pPr>
              <w:tabs>
                <w:tab w:val="left" w:pos="567"/>
              </w:tabs>
              <w:spacing w:before="100" w:line="240" w:lineRule="auto"/>
              <w:rPr>
                <w:rFonts w:ascii="Arial" w:hAnsi="Arial" w:cs="Arial"/>
                <w:noProof/>
                <w:color w:val="FF0000"/>
              </w:rPr>
            </w:pPr>
          </w:p>
          <w:p w14:paraId="4787EBDF" w14:textId="77777777" w:rsidR="00C97E2D" w:rsidRPr="00C97E2D" w:rsidRDefault="00C97E2D">
            <w:pPr>
              <w:tabs>
                <w:tab w:val="left" w:pos="567"/>
              </w:tabs>
              <w:spacing w:before="100" w:line="240" w:lineRule="auto"/>
              <w:rPr>
                <w:rFonts w:ascii="Arial" w:hAnsi="Arial" w:cs="Arial"/>
                <w:noProof/>
                <w:color w:val="FF0000"/>
              </w:rPr>
            </w:pPr>
          </w:p>
          <w:p w14:paraId="4470A75F" w14:textId="77777777" w:rsidR="00C97E2D" w:rsidRPr="00C97E2D" w:rsidRDefault="00C97E2D">
            <w:pPr>
              <w:tabs>
                <w:tab w:val="left" w:pos="567"/>
              </w:tabs>
              <w:spacing w:before="100" w:line="240" w:lineRule="auto"/>
              <w:rPr>
                <w:rFonts w:ascii="Arial" w:hAnsi="Arial" w:cs="Arial"/>
                <w:noProof/>
                <w:color w:val="FF0000"/>
              </w:rPr>
            </w:pPr>
          </w:p>
          <w:p w14:paraId="30D1CDCA" w14:textId="77777777" w:rsidR="00C97E2D" w:rsidRPr="00C97E2D" w:rsidRDefault="00C97E2D">
            <w:pPr>
              <w:tabs>
                <w:tab w:val="left" w:pos="567"/>
              </w:tabs>
              <w:spacing w:before="100" w:line="240" w:lineRule="auto"/>
              <w:rPr>
                <w:rFonts w:ascii="Arial" w:hAnsi="Arial" w:cs="Arial"/>
                <w:noProof/>
                <w:color w:val="FF0000"/>
              </w:rPr>
            </w:pPr>
          </w:p>
        </w:tc>
      </w:tr>
    </w:tbl>
    <w:p w14:paraId="0C137864" w14:textId="77777777" w:rsidR="00C97E2D" w:rsidRPr="00A11A90" w:rsidRDefault="00C97E2D" w:rsidP="00BC6742">
      <w:pPr>
        <w:suppressAutoHyphens/>
        <w:spacing w:after="0" w:line="240" w:lineRule="auto"/>
        <w:rPr>
          <w:rFonts w:ascii="Arial" w:eastAsia="Times New Roman" w:hAnsi="Arial" w:cs="Arial"/>
        </w:rPr>
      </w:pPr>
    </w:p>
    <w:p w14:paraId="61FE5417" w14:textId="77777777" w:rsidR="00C97E2D" w:rsidRPr="00C97E2D" w:rsidRDefault="00C97E2D" w:rsidP="00F77676">
      <w:pPr>
        <w:pStyle w:val="Ttulo1"/>
        <w:numPr>
          <w:ilvl w:val="0"/>
          <w:numId w:val="0"/>
        </w:numPr>
        <w:ind w:left="432"/>
      </w:pPr>
      <w:bookmarkStart w:id="48" w:name="_Toc138855062"/>
      <w:r w:rsidRPr="00C97E2D">
        <w:rPr>
          <w:highlight w:val="yellow"/>
        </w:rPr>
        <w:t>APÊNDICE C - COMENTÁRIOS DE GESTORES E ANÁLISES DA EQUIPE</w:t>
      </w:r>
      <w:bookmarkEnd w:id="48"/>
    </w:p>
    <w:p w14:paraId="74ECE64C" w14:textId="77777777" w:rsidR="00C97E2D" w:rsidRPr="00C97E2D" w:rsidRDefault="00C97E2D" w:rsidP="00C97E2D">
      <w:pPr>
        <w:suppressAutoHyphens/>
        <w:spacing w:after="0" w:line="240" w:lineRule="auto"/>
        <w:rPr>
          <w:rFonts w:ascii="Arial" w:eastAsia="Times New Roman" w:hAnsi="Arial" w:cs="Arial"/>
        </w:rPr>
      </w:pPr>
    </w:p>
    <w:p w14:paraId="3F4BD9AF" w14:textId="77777777" w:rsidR="00C97E2D" w:rsidRDefault="00C97E2D" w:rsidP="00C97E2D">
      <w:pPr>
        <w:suppressAutoHyphens/>
        <w:spacing w:after="0" w:line="240" w:lineRule="auto"/>
        <w:jc w:val="both"/>
        <w:rPr>
          <w:rFonts w:ascii="Arial" w:eastAsia="Times New Roman" w:hAnsi="Arial" w:cs="Arial"/>
          <w:color w:val="FF0000"/>
        </w:rPr>
      </w:pPr>
      <w:r w:rsidRPr="00C97E2D">
        <w:rPr>
          <w:rFonts w:ascii="Arial" w:eastAsia="Times New Roman" w:hAnsi="Arial" w:cs="Arial"/>
          <w:color w:val="FF0000"/>
        </w:rPr>
        <w:t xml:space="preserve">Este Apêndice do relatório atende ao disposto nas Normas de Auditoria do TCU, itens 144 a 148, e na Orientação Prática: Relatório de Auditoria da CGU, item 3.11.1, e será completado após a obtenção de comentários dos dirigentes da entidade auditada sobre o relatório preliminar. </w:t>
      </w:r>
    </w:p>
    <w:p w14:paraId="5BEAF3F3" w14:textId="77777777" w:rsidR="00C97E2D" w:rsidRPr="00C97E2D" w:rsidRDefault="00C97E2D" w:rsidP="00C97E2D">
      <w:pPr>
        <w:suppressAutoHyphens/>
        <w:spacing w:after="0" w:line="240" w:lineRule="auto"/>
        <w:jc w:val="both"/>
        <w:rPr>
          <w:rFonts w:ascii="Arial" w:eastAsia="Times New Roman" w:hAnsi="Arial" w:cs="Arial"/>
          <w:color w:val="FF0000"/>
        </w:rPr>
      </w:pPr>
    </w:p>
    <w:p w14:paraId="5F9DA843" w14:textId="77777777" w:rsidR="00C97E2D" w:rsidRDefault="00C97E2D" w:rsidP="00C97E2D">
      <w:pPr>
        <w:suppressAutoHyphens/>
        <w:spacing w:after="0" w:line="240" w:lineRule="auto"/>
        <w:jc w:val="both"/>
        <w:rPr>
          <w:rFonts w:ascii="Arial" w:eastAsia="Times New Roman" w:hAnsi="Arial" w:cs="Arial"/>
          <w:color w:val="FF0000"/>
        </w:rPr>
      </w:pPr>
      <w:r w:rsidRPr="00C97E2D">
        <w:rPr>
          <w:rFonts w:ascii="Arial" w:eastAsia="Times New Roman" w:hAnsi="Arial" w:cs="Arial"/>
          <w:color w:val="FF0000"/>
        </w:rPr>
        <w:t>Também atende ao disposto no art. 14 da Resolução TCU 315, de 2020, no sentido de oportunizar aos destinatários das deliberações a apresentação de comentários sobre as propostas de determinação e/ou recomendação, solicitando, em prazo compatível, informações quanto às consequências práticas da implementação das medidas aventadas e eventuais alternativas.</w:t>
      </w:r>
    </w:p>
    <w:p w14:paraId="3E4CFD43" w14:textId="77777777" w:rsidR="00C97E2D" w:rsidRPr="00C97E2D" w:rsidRDefault="00C97E2D" w:rsidP="00C97E2D">
      <w:pPr>
        <w:suppressAutoHyphens/>
        <w:spacing w:after="0" w:line="240" w:lineRule="auto"/>
        <w:jc w:val="both"/>
        <w:rPr>
          <w:rFonts w:ascii="Arial" w:eastAsia="Times New Roman" w:hAnsi="Arial" w:cs="Arial"/>
          <w:color w:val="FF0000"/>
        </w:rPr>
      </w:pPr>
    </w:p>
    <w:p w14:paraId="2A9CD4E6" w14:textId="77777777" w:rsidR="00C97E2D" w:rsidRDefault="00C97E2D" w:rsidP="00C97E2D">
      <w:pPr>
        <w:suppressAutoHyphens/>
        <w:spacing w:after="0" w:line="240" w:lineRule="auto"/>
        <w:jc w:val="both"/>
        <w:rPr>
          <w:rFonts w:ascii="Arial" w:eastAsia="Times New Roman" w:hAnsi="Arial" w:cs="Arial"/>
          <w:color w:val="FF0000"/>
        </w:rPr>
      </w:pPr>
      <w:r w:rsidRPr="00C97E2D">
        <w:rPr>
          <w:rFonts w:ascii="Arial" w:eastAsia="Times New Roman" w:hAnsi="Arial" w:cs="Arial"/>
          <w:color w:val="FF0000"/>
        </w:rPr>
        <w:t>A inclusão e a análise desses comentários no relatório final resultam em um documento que não só apresenta os achados, as conclusões e as propostas da equipe, mas também a perspectiva dos dirigentes e as ações corretivas que pretendem toma</w:t>
      </w:r>
      <w:r>
        <w:rPr>
          <w:rFonts w:ascii="Arial" w:eastAsia="Times New Roman" w:hAnsi="Arial" w:cs="Arial"/>
          <w:color w:val="FF0000"/>
        </w:rPr>
        <w:t>r.</w:t>
      </w:r>
    </w:p>
    <w:p w14:paraId="5DA04210" w14:textId="77777777" w:rsidR="00C97E2D" w:rsidRPr="00C97E2D" w:rsidRDefault="00C97E2D" w:rsidP="00C97E2D">
      <w:pPr>
        <w:suppressAutoHyphens/>
        <w:spacing w:after="0" w:line="240" w:lineRule="auto"/>
        <w:jc w:val="both"/>
        <w:rPr>
          <w:rFonts w:ascii="Arial" w:eastAsia="Times New Roman" w:hAnsi="Arial" w:cs="Arial"/>
          <w:color w:val="FF0000"/>
        </w:rPr>
      </w:pPr>
    </w:p>
    <w:p w14:paraId="681336BA" w14:textId="77777777" w:rsidR="00C97E2D" w:rsidRDefault="00C97E2D" w:rsidP="00C97E2D">
      <w:pPr>
        <w:suppressAutoHyphens/>
        <w:spacing w:after="0" w:line="240" w:lineRule="auto"/>
        <w:jc w:val="both"/>
        <w:rPr>
          <w:rFonts w:ascii="Arial" w:eastAsia="Times New Roman" w:hAnsi="Arial" w:cs="Arial"/>
          <w:b/>
          <w:color w:val="FF0000"/>
        </w:rPr>
      </w:pPr>
      <w:r w:rsidRPr="00C97E2D">
        <w:rPr>
          <w:rFonts w:ascii="Arial" w:eastAsia="Times New Roman" w:hAnsi="Arial" w:cs="Arial"/>
          <w:b/>
          <w:color w:val="FF0000"/>
        </w:rPr>
        <w:t>ACHADOS DE AUDITORIA</w:t>
      </w:r>
    </w:p>
    <w:p w14:paraId="44277262" w14:textId="77777777" w:rsidR="00C97E2D" w:rsidRPr="00C97E2D" w:rsidRDefault="00C97E2D" w:rsidP="00C97E2D">
      <w:pPr>
        <w:suppressAutoHyphens/>
        <w:spacing w:after="0" w:line="240" w:lineRule="auto"/>
        <w:jc w:val="both"/>
        <w:rPr>
          <w:rFonts w:ascii="Arial" w:eastAsia="Times New Roman" w:hAnsi="Arial" w:cs="Arial"/>
          <w:b/>
          <w:color w:val="FF0000"/>
        </w:rPr>
      </w:pPr>
    </w:p>
    <w:p w14:paraId="385BFA43" w14:textId="77777777" w:rsidR="00C97E2D" w:rsidRDefault="00C97E2D" w:rsidP="00C97E2D">
      <w:pPr>
        <w:suppressAutoHyphens/>
        <w:spacing w:after="0" w:line="240" w:lineRule="auto"/>
        <w:jc w:val="both"/>
        <w:rPr>
          <w:rFonts w:ascii="Arial" w:eastAsia="Times New Roman" w:hAnsi="Arial" w:cs="Arial"/>
          <w:b/>
          <w:color w:val="FF0000"/>
        </w:rPr>
      </w:pPr>
      <w:r w:rsidRPr="00C97E2D">
        <w:rPr>
          <w:rFonts w:ascii="Arial" w:eastAsia="Times New Roman" w:hAnsi="Arial" w:cs="Arial"/>
          <w:b/>
          <w:color w:val="FF0000"/>
        </w:rPr>
        <w:t>1. Distorções de valores</w:t>
      </w:r>
    </w:p>
    <w:p w14:paraId="3B9C9BF4" w14:textId="77777777" w:rsidR="00C97E2D" w:rsidRPr="00C97E2D" w:rsidRDefault="00C97E2D" w:rsidP="00C97E2D">
      <w:pPr>
        <w:suppressAutoHyphens/>
        <w:spacing w:after="0" w:line="240" w:lineRule="auto"/>
        <w:jc w:val="both"/>
        <w:rPr>
          <w:rFonts w:ascii="Arial" w:eastAsia="Times New Roman" w:hAnsi="Arial" w:cs="Arial"/>
          <w:b/>
          <w:color w:val="FF0000"/>
        </w:rPr>
      </w:pPr>
    </w:p>
    <w:p w14:paraId="0217C1A7" w14:textId="77777777" w:rsidR="00C97E2D" w:rsidRPr="00C97E2D" w:rsidRDefault="00C97E2D" w:rsidP="00C97E2D">
      <w:pPr>
        <w:suppressAutoHyphens/>
        <w:spacing w:after="0" w:line="240" w:lineRule="auto"/>
        <w:jc w:val="both"/>
        <w:rPr>
          <w:rFonts w:ascii="Arial" w:eastAsia="Times New Roman" w:hAnsi="Arial" w:cs="Arial"/>
          <w:b/>
          <w:color w:val="FF0000"/>
        </w:rPr>
      </w:pPr>
      <w:r w:rsidRPr="00C97E2D">
        <w:rPr>
          <w:rFonts w:ascii="Arial" w:eastAsia="Times New Roman" w:hAnsi="Arial" w:cs="Arial"/>
          <w:b/>
          <w:color w:val="FF0000"/>
        </w:rPr>
        <w:t>1.1</w:t>
      </w:r>
      <w:r w:rsidRPr="00C97E2D">
        <w:rPr>
          <w:rFonts w:ascii="Arial" w:eastAsia="Times New Roman" w:hAnsi="Arial" w:cs="Arial"/>
          <w:b/>
          <w:color w:val="FF0000"/>
        </w:rPr>
        <w:tab/>
        <w:t>R$ ... de despesas do exercício de 2019 reconhecidas no exercício de 2020</w:t>
      </w:r>
    </w:p>
    <w:p w14:paraId="646CC742" w14:textId="77777777" w:rsidR="00C97E2D" w:rsidRDefault="00C97E2D" w:rsidP="00C97E2D">
      <w:pPr>
        <w:suppressAutoHyphens/>
        <w:spacing w:after="0" w:line="240" w:lineRule="auto"/>
        <w:jc w:val="both"/>
        <w:rPr>
          <w:rFonts w:ascii="Arial" w:eastAsia="Times New Roman" w:hAnsi="Arial" w:cs="Arial"/>
          <w:b/>
          <w:color w:val="FF0000"/>
        </w:rPr>
      </w:pPr>
      <w:r w:rsidRPr="00C97E2D">
        <w:rPr>
          <w:rFonts w:ascii="Arial" w:eastAsia="Times New Roman" w:hAnsi="Arial" w:cs="Arial"/>
          <w:b/>
          <w:color w:val="FF0000"/>
        </w:rPr>
        <w:lastRenderedPageBreak/>
        <w:t>Comentário dos gestores:</w:t>
      </w:r>
    </w:p>
    <w:p w14:paraId="3C251389" w14:textId="77777777" w:rsidR="00C97E2D" w:rsidRPr="00C97E2D" w:rsidRDefault="00C97E2D" w:rsidP="00C97E2D">
      <w:pPr>
        <w:suppressAutoHyphens/>
        <w:spacing w:after="0" w:line="240" w:lineRule="auto"/>
        <w:jc w:val="both"/>
        <w:rPr>
          <w:rFonts w:ascii="Arial" w:eastAsia="Times New Roman" w:hAnsi="Arial" w:cs="Arial"/>
          <w:b/>
          <w:color w:val="FF0000"/>
        </w:rPr>
      </w:pPr>
    </w:p>
    <w:p w14:paraId="756B301B" w14:textId="77777777" w:rsidR="00C97E2D" w:rsidRDefault="00C97E2D" w:rsidP="00C97E2D">
      <w:pPr>
        <w:suppressAutoHyphens/>
        <w:spacing w:after="0" w:line="240" w:lineRule="auto"/>
        <w:jc w:val="both"/>
        <w:rPr>
          <w:rFonts w:ascii="Arial" w:eastAsia="Times New Roman" w:hAnsi="Arial" w:cs="Arial"/>
          <w:color w:val="FF0000"/>
        </w:rPr>
      </w:pPr>
      <w:r w:rsidRPr="00C97E2D">
        <w:rPr>
          <w:rFonts w:ascii="Arial" w:eastAsia="Times New Roman" w:hAnsi="Arial" w:cs="Arial"/>
          <w:color w:val="FF0000"/>
        </w:rPr>
        <w:t xml:space="preserve">Por meio do </w:t>
      </w:r>
      <w:proofErr w:type="spellStart"/>
      <w:r w:rsidRPr="00C97E2D">
        <w:rPr>
          <w:rFonts w:ascii="Arial" w:eastAsia="Times New Roman" w:hAnsi="Arial" w:cs="Arial"/>
          <w:color w:val="FF0000"/>
        </w:rPr>
        <w:t>Ofício_xxx</w:t>
      </w:r>
      <w:proofErr w:type="spellEnd"/>
      <w:r w:rsidRPr="00C97E2D">
        <w:rPr>
          <w:rFonts w:ascii="Arial" w:eastAsia="Times New Roman" w:hAnsi="Arial" w:cs="Arial"/>
          <w:color w:val="FF0000"/>
        </w:rPr>
        <w:t xml:space="preserve">, de 26 de maio de 2020 (peça </w:t>
      </w:r>
      <w:proofErr w:type="spellStart"/>
      <w:r w:rsidRPr="00C97E2D">
        <w:rPr>
          <w:rFonts w:ascii="Arial" w:eastAsia="Times New Roman" w:hAnsi="Arial" w:cs="Arial"/>
          <w:color w:val="FF0000"/>
        </w:rPr>
        <w:t>xx</w:t>
      </w:r>
      <w:proofErr w:type="spellEnd"/>
      <w:r w:rsidRPr="00C97E2D">
        <w:rPr>
          <w:rFonts w:ascii="Arial" w:eastAsia="Times New Roman" w:hAnsi="Arial" w:cs="Arial"/>
          <w:color w:val="FF0000"/>
        </w:rPr>
        <w:t>, p. x), a entidade apresentou a seguinte manifestação.</w:t>
      </w:r>
    </w:p>
    <w:p w14:paraId="2C2164A3" w14:textId="77777777" w:rsidR="00C97E2D" w:rsidRPr="00C97E2D" w:rsidRDefault="00C97E2D" w:rsidP="00C97E2D">
      <w:pPr>
        <w:suppressAutoHyphens/>
        <w:spacing w:after="0" w:line="240" w:lineRule="auto"/>
        <w:jc w:val="both"/>
        <w:rPr>
          <w:rFonts w:ascii="Arial" w:eastAsia="Times New Roman" w:hAnsi="Arial" w:cs="Arial"/>
          <w:color w:val="FF0000"/>
        </w:rPr>
      </w:pPr>
    </w:p>
    <w:p w14:paraId="181E7930" w14:textId="77777777" w:rsidR="00C97E2D" w:rsidRPr="00C97E2D" w:rsidRDefault="00C97E2D" w:rsidP="00C97E2D">
      <w:pPr>
        <w:suppressAutoHyphens/>
        <w:spacing w:after="0" w:line="240" w:lineRule="auto"/>
        <w:ind w:firstLine="708"/>
        <w:jc w:val="both"/>
        <w:rPr>
          <w:rFonts w:ascii="Arial" w:eastAsia="Times New Roman" w:hAnsi="Arial" w:cs="Arial"/>
          <w:color w:val="FF0000"/>
        </w:rPr>
      </w:pPr>
      <w:r w:rsidRPr="00C97E2D">
        <w:rPr>
          <w:rFonts w:ascii="Arial" w:eastAsia="Times New Roman" w:hAnsi="Arial" w:cs="Arial"/>
          <w:color w:val="FF0000"/>
        </w:rPr>
        <w:t>“Em relação.”</w:t>
      </w:r>
    </w:p>
    <w:p w14:paraId="641BF436" w14:textId="77777777" w:rsidR="00C97E2D" w:rsidRDefault="00C97E2D" w:rsidP="00C97E2D">
      <w:pPr>
        <w:suppressAutoHyphens/>
        <w:spacing w:after="0" w:line="240" w:lineRule="auto"/>
        <w:ind w:firstLine="708"/>
        <w:jc w:val="both"/>
        <w:rPr>
          <w:rFonts w:ascii="Arial" w:eastAsia="Times New Roman" w:hAnsi="Arial" w:cs="Arial"/>
          <w:color w:val="FF0000"/>
        </w:rPr>
      </w:pPr>
      <w:r w:rsidRPr="00C97E2D">
        <w:rPr>
          <w:rFonts w:ascii="Arial" w:eastAsia="Times New Roman" w:hAnsi="Arial" w:cs="Arial"/>
          <w:color w:val="FF0000"/>
        </w:rPr>
        <w:t>[...]</w:t>
      </w:r>
    </w:p>
    <w:p w14:paraId="1F74AA4A" w14:textId="77777777" w:rsidR="00C97E2D" w:rsidRPr="00C97E2D" w:rsidRDefault="00C97E2D" w:rsidP="00C97E2D">
      <w:pPr>
        <w:suppressAutoHyphens/>
        <w:spacing w:after="0" w:line="240" w:lineRule="auto"/>
        <w:ind w:firstLine="708"/>
        <w:jc w:val="both"/>
        <w:rPr>
          <w:rFonts w:ascii="Arial" w:eastAsia="Times New Roman" w:hAnsi="Arial" w:cs="Arial"/>
          <w:color w:val="FF0000"/>
        </w:rPr>
      </w:pPr>
    </w:p>
    <w:p w14:paraId="59B59739" w14:textId="77777777" w:rsidR="00C97E2D" w:rsidRDefault="00C97E2D" w:rsidP="00C97E2D">
      <w:pPr>
        <w:suppressAutoHyphens/>
        <w:spacing w:after="0" w:line="240" w:lineRule="auto"/>
        <w:jc w:val="both"/>
        <w:rPr>
          <w:rFonts w:ascii="Arial" w:eastAsia="Times New Roman" w:hAnsi="Arial" w:cs="Arial"/>
          <w:b/>
          <w:color w:val="FF0000"/>
        </w:rPr>
      </w:pPr>
      <w:r w:rsidRPr="00C97E2D">
        <w:rPr>
          <w:rFonts w:ascii="Arial" w:eastAsia="Times New Roman" w:hAnsi="Arial" w:cs="Arial"/>
          <w:b/>
          <w:color w:val="FF0000"/>
        </w:rPr>
        <w:t>Análise da equipe de auditoria:</w:t>
      </w:r>
    </w:p>
    <w:p w14:paraId="26774458" w14:textId="77777777" w:rsidR="00C97E2D" w:rsidRPr="00C97E2D" w:rsidRDefault="00C97E2D" w:rsidP="00C97E2D">
      <w:pPr>
        <w:suppressAutoHyphens/>
        <w:spacing w:after="0" w:line="240" w:lineRule="auto"/>
        <w:jc w:val="both"/>
        <w:rPr>
          <w:rFonts w:ascii="Arial" w:eastAsia="Times New Roman" w:hAnsi="Arial" w:cs="Arial"/>
          <w:b/>
          <w:color w:val="FF0000"/>
        </w:rPr>
      </w:pPr>
    </w:p>
    <w:p w14:paraId="4885A741" w14:textId="77777777" w:rsidR="00C97E2D" w:rsidRDefault="00C97E2D" w:rsidP="00C97E2D">
      <w:pPr>
        <w:suppressAutoHyphens/>
        <w:spacing w:after="0" w:line="240" w:lineRule="auto"/>
        <w:jc w:val="both"/>
        <w:rPr>
          <w:rFonts w:ascii="Arial" w:eastAsia="Times New Roman" w:hAnsi="Arial" w:cs="Arial"/>
          <w:color w:val="FF0000"/>
        </w:rPr>
      </w:pPr>
      <w:r w:rsidRPr="00C97E2D">
        <w:rPr>
          <w:rFonts w:ascii="Arial" w:eastAsia="Times New Roman" w:hAnsi="Arial" w:cs="Arial"/>
          <w:color w:val="FF0000"/>
        </w:rPr>
        <w:t xml:space="preserve">A manifestação do gestor </w:t>
      </w:r>
    </w:p>
    <w:p w14:paraId="4A6E46CC" w14:textId="77777777" w:rsidR="00C97E2D" w:rsidRPr="00C97E2D" w:rsidRDefault="00C97E2D" w:rsidP="00C97E2D">
      <w:pPr>
        <w:suppressAutoHyphens/>
        <w:spacing w:after="0" w:line="240" w:lineRule="auto"/>
        <w:jc w:val="both"/>
        <w:rPr>
          <w:rFonts w:ascii="Arial" w:eastAsia="Times New Roman" w:hAnsi="Arial" w:cs="Arial"/>
          <w:color w:val="FF0000"/>
        </w:rPr>
      </w:pPr>
    </w:p>
    <w:p w14:paraId="039EE651" w14:textId="77777777" w:rsidR="00C97E2D" w:rsidRPr="00C97E2D" w:rsidRDefault="00C97E2D" w:rsidP="00C97E2D">
      <w:pPr>
        <w:suppressAutoHyphens/>
        <w:spacing w:after="0" w:line="240" w:lineRule="auto"/>
        <w:jc w:val="both"/>
        <w:rPr>
          <w:rFonts w:ascii="Arial" w:eastAsia="Times New Roman" w:hAnsi="Arial" w:cs="Arial"/>
          <w:b/>
          <w:color w:val="FF0000"/>
        </w:rPr>
      </w:pPr>
      <w:r w:rsidRPr="00C97E2D">
        <w:rPr>
          <w:rFonts w:ascii="Arial" w:eastAsia="Times New Roman" w:hAnsi="Arial" w:cs="Arial"/>
          <w:b/>
          <w:color w:val="FF0000"/>
        </w:rPr>
        <w:t>1.2</w:t>
      </w:r>
      <w:r w:rsidRPr="00C97E2D">
        <w:rPr>
          <w:rFonts w:ascii="Arial" w:eastAsia="Times New Roman" w:hAnsi="Arial" w:cs="Arial"/>
          <w:b/>
          <w:color w:val="FF0000"/>
        </w:rPr>
        <w:tab/>
        <w:t>R$ ... de ativos e receita relativos ... reconhecidos em duplicidade</w:t>
      </w:r>
    </w:p>
    <w:p w14:paraId="01F65B9D" w14:textId="77777777" w:rsidR="00C97E2D" w:rsidRDefault="00C97E2D" w:rsidP="00C97E2D">
      <w:pPr>
        <w:suppressAutoHyphens/>
        <w:spacing w:after="0" w:line="240" w:lineRule="auto"/>
        <w:jc w:val="both"/>
        <w:rPr>
          <w:rFonts w:ascii="Arial" w:eastAsia="Times New Roman" w:hAnsi="Arial" w:cs="Arial"/>
          <w:b/>
          <w:color w:val="FF0000"/>
        </w:rPr>
      </w:pPr>
      <w:r w:rsidRPr="00C97E2D">
        <w:rPr>
          <w:rFonts w:ascii="Arial" w:eastAsia="Times New Roman" w:hAnsi="Arial" w:cs="Arial"/>
          <w:b/>
          <w:color w:val="FF0000"/>
        </w:rPr>
        <w:t>Comentário dos gestores</w:t>
      </w:r>
    </w:p>
    <w:p w14:paraId="632553A0" w14:textId="77777777" w:rsidR="00C97E2D" w:rsidRPr="00C97E2D" w:rsidRDefault="00C97E2D" w:rsidP="00C97E2D">
      <w:pPr>
        <w:suppressAutoHyphens/>
        <w:spacing w:after="0" w:line="240" w:lineRule="auto"/>
        <w:jc w:val="both"/>
        <w:rPr>
          <w:rFonts w:ascii="Arial" w:eastAsia="Times New Roman" w:hAnsi="Arial" w:cs="Arial"/>
          <w:b/>
          <w:color w:val="FF0000"/>
        </w:rPr>
      </w:pPr>
    </w:p>
    <w:p w14:paraId="2A0606CF" w14:textId="77777777" w:rsidR="00C97E2D" w:rsidRPr="00C97E2D" w:rsidRDefault="00C97E2D" w:rsidP="00C97E2D">
      <w:pPr>
        <w:suppressAutoHyphens/>
        <w:spacing w:after="0" w:line="240" w:lineRule="auto"/>
        <w:ind w:firstLine="708"/>
        <w:jc w:val="both"/>
        <w:rPr>
          <w:rFonts w:ascii="Arial" w:eastAsia="Times New Roman" w:hAnsi="Arial" w:cs="Arial"/>
          <w:color w:val="FF0000"/>
        </w:rPr>
      </w:pPr>
      <w:r w:rsidRPr="00C97E2D">
        <w:rPr>
          <w:rFonts w:ascii="Arial" w:eastAsia="Times New Roman" w:hAnsi="Arial" w:cs="Arial"/>
          <w:color w:val="FF0000"/>
        </w:rPr>
        <w:t>Por meio do Despacho ....</w:t>
      </w:r>
    </w:p>
    <w:p w14:paraId="443FE9F9" w14:textId="77777777" w:rsidR="00C97E2D" w:rsidRDefault="00C97E2D" w:rsidP="00C97E2D">
      <w:pPr>
        <w:suppressAutoHyphens/>
        <w:spacing w:after="0" w:line="240" w:lineRule="auto"/>
        <w:ind w:firstLine="708"/>
        <w:jc w:val="both"/>
        <w:rPr>
          <w:rFonts w:ascii="Arial" w:eastAsia="Times New Roman" w:hAnsi="Arial" w:cs="Arial"/>
          <w:color w:val="FF0000"/>
        </w:rPr>
      </w:pPr>
      <w:r w:rsidRPr="00C97E2D">
        <w:rPr>
          <w:rFonts w:ascii="Arial" w:eastAsia="Times New Roman" w:hAnsi="Arial" w:cs="Arial"/>
          <w:color w:val="FF0000"/>
        </w:rPr>
        <w:t>“3.2.5. A distorção apontada ...”</w:t>
      </w:r>
    </w:p>
    <w:p w14:paraId="62FFC6D4" w14:textId="77777777" w:rsidR="00C97E2D" w:rsidRPr="00C97E2D" w:rsidRDefault="00C97E2D" w:rsidP="00C97E2D">
      <w:pPr>
        <w:suppressAutoHyphens/>
        <w:spacing w:after="0" w:line="240" w:lineRule="auto"/>
        <w:ind w:firstLine="708"/>
        <w:jc w:val="both"/>
        <w:rPr>
          <w:rFonts w:ascii="Arial" w:eastAsia="Times New Roman" w:hAnsi="Arial" w:cs="Arial"/>
          <w:color w:val="FF0000"/>
        </w:rPr>
      </w:pPr>
    </w:p>
    <w:p w14:paraId="097B96E6" w14:textId="77777777" w:rsidR="00C97E2D" w:rsidRPr="00C97E2D" w:rsidRDefault="00C97E2D" w:rsidP="00C97E2D">
      <w:pPr>
        <w:suppressAutoHyphens/>
        <w:spacing w:after="0" w:line="240" w:lineRule="auto"/>
        <w:jc w:val="both"/>
        <w:rPr>
          <w:rFonts w:ascii="Arial" w:eastAsia="Times New Roman" w:hAnsi="Arial" w:cs="Arial"/>
          <w:b/>
          <w:color w:val="FF0000"/>
        </w:rPr>
      </w:pPr>
      <w:r w:rsidRPr="00C97E2D">
        <w:rPr>
          <w:rFonts w:ascii="Arial" w:eastAsia="Times New Roman" w:hAnsi="Arial" w:cs="Arial"/>
          <w:b/>
          <w:color w:val="FF0000"/>
        </w:rPr>
        <w:t>Análise da equipe de auditoria:</w:t>
      </w:r>
    </w:p>
    <w:p w14:paraId="6558ADE6" w14:textId="090241A6" w:rsidR="00BC6742" w:rsidRDefault="00C97E2D" w:rsidP="00C97E2D">
      <w:pPr>
        <w:suppressAutoHyphens/>
        <w:spacing w:after="0" w:line="240" w:lineRule="auto"/>
        <w:jc w:val="both"/>
        <w:rPr>
          <w:rFonts w:ascii="Arial" w:eastAsia="Times New Roman" w:hAnsi="Arial" w:cs="Arial"/>
          <w:color w:val="FF0000"/>
        </w:rPr>
      </w:pPr>
      <w:r w:rsidRPr="00C97E2D">
        <w:rPr>
          <w:rFonts w:ascii="Arial" w:eastAsia="Times New Roman" w:hAnsi="Arial" w:cs="Arial"/>
          <w:color w:val="FF0000"/>
        </w:rPr>
        <w:tab/>
        <w:t>Inicialmente, cumpre registrar que....</w:t>
      </w:r>
    </w:p>
    <w:p w14:paraId="369D3E6B" w14:textId="778ACA01" w:rsidR="00F77676" w:rsidRDefault="00F77676" w:rsidP="00C97E2D">
      <w:pPr>
        <w:suppressAutoHyphens/>
        <w:spacing w:after="0" w:line="240" w:lineRule="auto"/>
        <w:jc w:val="both"/>
        <w:rPr>
          <w:rFonts w:ascii="Arial" w:eastAsia="Times New Roman" w:hAnsi="Arial" w:cs="Arial"/>
          <w:color w:val="FF0000"/>
        </w:rPr>
      </w:pPr>
      <w:r>
        <w:rPr>
          <w:rFonts w:ascii="Arial" w:eastAsia="Times New Roman" w:hAnsi="Arial" w:cs="Arial"/>
          <w:color w:val="FF0000"/>
        </w:rPr>
        <w:br w:type="page"/>
      </w:r>
    </w:p>
    <w:p w14:paraId="22747469" w14:textId="77777777" w:rsidR="00F77676" w:rsidRPr="00C97E2D" w:rsidRDefault="00F77676" w:rsidP="00C97E2D">
      <w:pPr>
        <w:suppressAutoHyphens/>
        <w:spacing w:after="0" w:line="240" w:lineRule="auto"/>
        <w:jc w:val="both"/>
        <w:rPr>
          <w:rFonts w:ascii="Arial" w:eastAsia="Times New Roman" w:hAnsi="Arial" w:cs="Arial"/>
          <w:color w:val="FF0000"/>
        </w:rPr>
      </w:pPr>
    </w:p>
    <w:p w14:paraId="1614412D" w14:textId="77777777" w:rsidR="00BC6742" w:rsidRPr="00A11A90" w:rsidRDefault="00BC6742" w:rsidP="00BC6742">
      <w:pPr>
        <w:keepNext/>
        <w:suppressAutoHyphens/>
        <w:spacing w:after="0" w:line="276" w:lineRule="auto"/>
        <w:ind w:right="-376"/>
        <w:jc w:val="center"/>
        <w:outlineLvl w:val="0"/>
        <w:rPr>
          <w:rFonts w:ascii="Arial" w:eastAsia="Times New Roman" w:hAnsi="Arial" w:cs="Arial"/>
          <w:b/>
          <w:color w:val="000000"/>
        </w:rPr>
      </w:pPr>
      <w:bookmarkStart w:id="49" w:name="_Toc138855063"/>
      <w:r w:rsidRPr="00A11A90">
        <w:rPr>
          <w:rFonts w:ascii="Arial" w:eastAsia="Times New Roman" w:hAnsi="Arial" w:cs="Arial"/>
          <w:b/>
          <w:color w:val="000000"/>
        </w:rPr>
        <w:t>ANEXOS</w:t>
      </w:r>
      <w:bookmarkEnd w:id="49"/>
    </w:p>
    <w:p w14:paraId="22150F0D" w14:textId="77777777" w:rsidR="00BC6742" w:rsidRPr="00A11A90" w:rsidRDefault="00BC6742" w:rsidP="00BC6742">
      <w:pPr>
        <w:suppressAutoHyphens/>
        <w:spacing w:after="0" w:line="240" w:lineRule="auto"/>
        <w:rPr>
          <w:rFonts w:ascii="Arial" w:eastAsia="Times New Roman" w:hAnsi="Arial" w:cs="Arial"/>
        </w:rPr>
      </w:pPr>
    </w:p>
    <w:p w14:paraId="1CEF25F0" w14:textId="77777777" w:rsidR="00BC6742" w:rsidRPr="00A11A90" w:rsidRDefault="00BC6742" w:rsidP="00BC6742">
      <w:pPr>
        <w:suppressAutoHyphens/>
        <w:spacing w:after="0" w:line="276" w:lineRule="auto"/>
        <w:jc w:val="both"/>
        <w:rPr>
          <w:rFonts w:ascii="Arial" w:eastAsia="Times New Roman" w:hAnsi="Arial" w:cs="Arial"/>
          <w:highlight w:val="lightGray"/>
        </w:rPr>
      </w:pPr>
      <w:r w:rsidRPr="00A11A90">
        <w:rPr>
          <w:rFonts w:ascii="Arial" w:eastAsia="Times New Roman" w:hAnsi="Arial" w:cs="Arial"/>
          <w:highlight w:val="lightGray"/>
        </w:rPr>
        <w:t>São aqueles documentos que não foram produzidos pela equipe.</w:t>
      </w:r>
    </w:p>
    <w:p w14:paraId="1D8F3537" w14:textId="77777777" w:rsidR="00BC6742" w:rsidRPr="00A11A90" w:rsidRDefault="00BC6742" w:rsidP="00BC6742">
      <w:pPr>
        <w:suppressAutoHyphens/>
        <w:spacing w:after="0" w:line="276" w:lineRule="auto"/>
        <w:jc w:val="both"/>
        <w:rPr>
          <w:rFonts w:ascii="Arial" w:eastAsia="Times New Roman" w:hAnsi="Arial" w:cs="Arial"/>
          <w:highlight w:val="lightGray"/>
        </w:rPr>
      </w:pPr>
      <w:r w:rsidRPr="00A11A90">
        <w:rPr>
          <w:rFonts w:ascii="Arial" w:eastAsia="Times New Roman" w:hAnsi="Arial" w:cs="Arial"/>
          <w:highlight w:val="lightGray"/>
        </w:rPr>
        <w:t xml:space="preserve"> </w:t>
      </w:r>
    </w:p>
    <w:p w14:paraId="19F94E55" w14:textId="77777777" w:rsidR="00BC6742" w:rsidRPr="00A11A90" w:rsidRDefault="00BC6742" w:rsidP="00BC6742">
      <w:pPr>
        <w:suppressAutoHyphens/>
        <w:spacing w:after="0" w:line="276" w:lineRule="auto"/>
        <w:jc w:val="both"/>
        <w:rPr>
          <w:rFonts w:ascii="Arial" w:eastAsia="Times New Roman" w:hAnsi="Arial" w:cs="Arial"/>
          <w:highlight w:val="lightGray"/>
        </w:rPr>
      </w:pPr>
      <w:r w:rsidRPr="00A11A90">
        <w:rPr>
          <w:rFonts w:ascii="Arial" w:eastAsia="Times New Roman" w:hAnsi="Arial" w:cs="Arial"/>
          <w:highlight w:val="lightGray"/>
        </w:rPr>
        <w:t>Devem ser separados por tipologia e caso tenham mais de um documento informar, DOC. 01, DOC. 2, etc...</w:t>
      </w:r>
    </w:p>
    <w:p w14:paraId="0C3ED412" w14:textId="77777777" w:rsidR="00BC6742" w:rsidRPr="00A11A90" w:rsidRDefault="00BC6742" w:rsidP="00BC6742">
      <w:pPr>
        <w:suppressAutoHyphens/>
        <w:spacing w:after="0" w:line="276" w:lineRule="auto"/>
        <w:jc w:val="both"/>
        <w:rPr>
          <w:rFonts w:ascii="Arial" w:eastAsia="Times New Roman" w:hAnsi="Arial" w:cs="Arial"/>
          <w:highlight w:val="lightGray"/>
        </w:rPr>
      </w:pPr>
    </w:p>
    <w:p w14:paraId="615A6B10" w14:textId="77777777" w:rsidR="00BC6742" w:rsidRPr="00A11A90" w:rsidRDefault="00BC6742" w:rsidP="00BC6742">
      <w:pPr>
        <w:suppressAutoHyphens/>
        <w:spacing w:after="0" w:line="276" w:lineRule="auto"/>
        <w:jc w:val="both"/>
        <w:rPr>
          <w:rFonts w:ascii="Arial" w:eastAsia="Times New Roman" w:hAnsi="Arial" w:cs="Arial"/>
          <w:highlight w:val="lightGray"/>
        </w:rPr>
      </w:pPr>
      <w:r w:rsidRPr="00A11A90">
        <w:rPr>
          <w:rFonts w:ascii="Arial" w:eastAsia="Times New Roman" w:hAnsi="Arial" w:cs="Arial"/>
          <w:highlight w:val="lightGray"/>
        </w:rPr>
        <w:t>São identificados por letras maiúsculas consecutivas, travessão e pelo respectivo título:</w:t>
      </w:r>
    </w:p>
    <w:p w14:paraId="64CA2B50" w14:textId="77777777" w:rsidR="00BC6742" w:rsidRPr="00A11A90" w:rsidRDefault="00BC6742" w:rsidP="00BC6742">
      <w:pPr>
        <w:suppressAutoHyphens/>
        <w:spacing w:after="0" w:line="276" w:lineRule="auto"/>
        <w:jc w:val="both"/>
        <w:rPr>
          <w:rFonts w:ascii="Arial" w:eastAsia="Times New Roman" w:hAnsi="Arial" w:cs="Arial"/>
          <w:highlight w:val="lightGray"/>
        </w:rPr>
      </w:pPr>
    </w:p>
    <w:p w14:paraId="3AEC887C" w14:textId="77777777" w:rsidR="00BC6742" w:rsidRPr="00A11A90" w:rsidRDefault="00BC6742" w:rsidP="00BC6742">
      <w:pPr>
        <w:suppressAutoHyphens/>
        <w:spacing w:after="0" w:line="276" w:lineRule="auto"/>
        <w:jc w:val="both"/>
        <w:rPr>
          <w:rFonts w:ascii="Arial" w:eastAsia="Times New Roman" w:hAnsi="Arial" w:cs="Arial"/>
          <w:color w:val="FF0000"/>
          <w:highlight w:val="lightGray"/>
        </w:rPr>
      </w:pPr>
      <w:r w:rsidRPr="00A11A90">
        <w:rPr>
          <w:rFonts w:ascii="Arial" w:eastAsia="Times New Roman" w:hAnsi="Arial" w:cs="Arial"/>
          <w:color w:val="FF0000"/>
          <w:highlight w:val="lightGray"/>
        </w:rPr>
        <w:t>ANEXO A- Título</w:t>
      </w:r>
    </w:p>
    <w:p w14:paraId="1F3CD085" w14:textId="77777777" w:rsidR="00BC6742" w:rsidRPr="00A11A90" w:rsidRDefault="00BC6742" w:rsidP="00BC6742">
      <w:pPr>
        <w:suppressAutoHyphens/>
        <w:spacing w:after="0" w:line="276" w:lineRule="auto"/>
        <w:jc w:val="both"/>
        <w:rPr>
          <w:rFonts w:ascii="Arial" w:eastAsia="Times New Roman" w:hAnsi="Arial" w:cs="Arial"/>
          <w:color w:val="FF0000"/>
          <w:highlight w:val="lightGray"/>
        </w:rPr>
      </w:pPr>
      <w:r w:rsidRPr="00A11A90">
        <w:rPr>
          <w:rFonts w:ascii="Arial" w:eastAsia="Times New Roman" w:hAnsi="Arial" w:cs="Arial"/>
          <w:color w:val="FF0000"/>
          <w:highlight w:val="lightGray"/>
        </w:rPr>
        <w:t>ANEXO B- Título</w:t>
      </w:r>
    </w:p>
    <w:p w14:paraId="7B183F20" w14:textId="77777777" w:rsidR="00BC6742" w:rsidRPr="00A11A90" w:rsidRDefault="00BC6742" w:rsidP="00BC6742">
      <w:pPr>
        <w:suppressAutoHyphens/>
        <w:spacing w:after="0" w:line="276" w:lineRule="auto"/>
        <w:jc w:val="both"/>
        <w:rPr>
          <w:rFonts w:ascii="Arial" w:eastAsia="Times New Roman" w:hAnsi="Arial" w:cs="Arial"/>
          <w:highlight w:val="lightGray"/>
        </w:rPr>
      </w:pPr>
    </w:p>
    <w:p w14:paraId="6C3AB365" w14:textId="77777777" w:rsidR="00BC6742" w:rsidRPr="00A11A90" w:rsidRDefault="00BC6742" w:rsidP="00BC6742">
      <w:pPr>
        <w:suppressAutoHyphens/>
        <w:spacing w:after="0" w:line="276" w:lineRule="auto"/>
        <w:rPr>
          <w:rFonts w:ascii="Arial" w:eastAsia="Times New Roman" w:hAnsi="Arial" w:cs="Arial"/>
          <w:highlight w:val="lightGray"/>
        </w:rPr>
      </w:pPr>
      <w:proofErr w:type="spellStart"/>
      <w:r w:rsidRPr="00A11A90">
        <w:rPr>
          <w:rFonts w:ascii="Arial" w:eastAsia="Times New Roman" w:hAnsi="Arial" w:cs="Arial"/>
          <w:highlight w:val="lightGray"/>
        </w:rPr>
        <w:t>Obs</w:t>
      </w:r>
      <w:proofErr w:type="spellEnd"/>
      <w:r w:rsidRPr="00A11A90">
        <w:rPr>
          <w:rFonts w:ascii="Arial" w:eastAsia="Times New Roman" w:hAnsi="Arial" w:cs="Arial"/>
          <w:highlight w:val="lightGray"/>
        </w:rPr>
        <w:t xml:space="preserve">: </w:t>
      </w:r>
    </w:p>
    <w:p w14:paraId="230124CD" w14:textId="77777777" w:rsidR="00BC6742" w:rsidRPr="00A11A90" w:rsidRDefault="00BC6742" w:rsidP="00BC6742">
      <w:pPr>
        <w:suppressAutoHyphens/>
        <w:spacing w:after="0" w:line="276" w:lineRule="auto"/>
        <w:rPr>
          <w:rFonts w:ascii="Arial" w:eastAsia="Times New Roman" w:hAnsi="Arial" w:cs="Arial"/>
          <w:highlight w:val="lightGray"/>
        </w:rPr>
      </w:pPr>
    </w:p>
    <w:p w14:paraId="7DED90BB" w14:textId="77777777" w:rsidR="00BC6742" w:rsidRPr="00A11A90" w:rsidRDefault="00BC6742" w:rsidP="00BC6742">
      <w:pPr>
        <w:suppressAutoHyphens/>
        <w:spacing w:after="0" w:line="276" w:lineRule="auto"/>
        <w:rPr>
          <w:rFonts w:ascii="Arial" w:eastAsia="Times New Roman" w:hAnsi="Arial" w:cs="Arial"/>
          <w:highlight w:val="lightGray"/>
        </w:rPr>
      </w:pPr>
      <w:r w:rsidRPr="00A11A90">
        <w:rPr>
          <w:rFonts w:ascii="Arial" w:eastAsia="Times New Roman" w:hAnsi="Arial" w:cs="Arial"/>
          <w:highlight w:val="lightGray"/>
        </w:rPr>
        <w:t>- Ao citar os anexos no texto do relatório utilizar o exemplo abaixo:</w:t>
      </w:r>
    </w:p>
    <w:p w14:paraId="1DD641FC" w14:textId="77777777" w:rsidR="00BC6742" w:rsidRPr="00A11A90" w:rsidRDefault="00BC6742" w:rsidP="00BC6742">
      <w:pPr>
        <w:suppressAutoHyphens/>
        <w:spacing w:after="0" w:line="276" w:lineRule="auto"/>
        <w:rPr>
          <w:rFonts w:ascii="Arial" w:eastAsia="Times New Roman" w:hAnsi="Arial" w:cs="Arial"/>
          <w:color w:val="FF0000"/>
          <w:highlight w:val="lightGray"/>
        </w:rPr>
      </w:pPr>
      <w:proofErr w:type="spellStart"/>
      <w:r w:rsidRPr="00A11A90">
        <w:rPr>
          <w:rFonts w:ascii="Arial" w:eastAsia="Times New Roman" w:hAnsi="Arial" w:cs="Arial"/>
          <w:color w:val="FF0000"/>
          <w:highlight w:val="lightGray"/>
        </w:rPr>
        <w:t>Ex</w:t>
      </w:r>
      <w:proofErr w:type="spellEnd"/>
      <w:r w:rsidRPr="00A11A90">
        <w:rPr>
          <w:rFonts w:ascii="Arial" w:eastAsia="Times New Roman" w:hAnsi="Arial" w:cs="Arial"/>
          <w:color w:val="FF0000"/>
          <w:highlight w:val="lightGray"/>
        </w:rPr>
        <w:t>: Conforme ANEXO A- DOC 1</w:t>
      </w:r>
    </w:p>
    <w:p w14:paraId="3FAE1153" w14:textId="77777777" w:rsidR="00BC6742" w:rsidRPr="00A11A90" w:rsidRDefault="00BC6742" w:rsidP="00BC6742">
      <w:pPr>
        <w:suppressAutoHyphens/>
        <w:spacing w:after="0" w:line="276" w:lineRule="auto"/>
        <w:rPr>
          <w:rFonts w:ascii="Arial" w:eastAsia="Times New Roman" w:hAnsi="Arial" w:cs="Arial"/>
          <w:highlight w:val="lightGray"/>
        </w:rPr>
      </w:pPr>
    </w:p>
    <w:p w14:paraId="13DB8083" w14:textId="77777777" w:rsidR="00BC6742" w:rsidRPr="00A11A90" w:rsidRDefault="00BC6742" w:rsidP="00BC6742">
      <w:pPr>
        <w:suppressAutoHyphens/>
        <w:spacing w:after="0" w:line="276" w:lineRule="auto"/>
        <w:rPr>
          <w:rFonts w:ascii="Arial" w:eastAsia="Times New Roman" w:hAnsi="Arial" w:cs="Arial"/>
        </w:rPr>
      </w:pPr>
      <w:r w:rsidRPr="00A11A90">
        <w:rPr>
          <w:rFonts w:ascii="Arial" w:eastAsia="Times New Roman" w:hAnsi="Arial" w:cs="Arial"/>
          <w:highlight w:val="lightGray"/>
        </w:rPr>
        <w:t xml:space="preserve"> - Para cada Anexo e DOC do anexo, caso haja, deve ser incluída uma folha contendo o nome, fonte 36, centralizado e maiúsculo. </w:t>
      </w:r>
      <w:proofErr w:type="spellStart"/>
      <w:r w:rsidRPr="00A11A90">
        <w:rPr>
          <w:rFonts w:ascii="Arial" w:eastAsia="Times New Roman" w:hAnsi="Arial" w:cs="Arial"/>
          <w:highlight w:val="lightGray"/>
        </w:rPr>
        <w:t>Ex</w:t>
      </w:r>
      <w:proofErr w:type="spellEnd"/>
      <w:r w:rsidRPr="00A11A90">
        <w:rPr>
          <w:rFonts w:ascii="Arial" w:eastAsia="Times New Roman" w:hAnsi="Arial" w:cs="Arial"/>
          <w:highlight w:val="lightGray"/>
        </w:rPr>
        <w:t>:</w:t>
      </w:r>
    </w:p>
    <w:p w14:paraId="66DDCF85" w14:textId="77777777" w:rsidR="00BC6742" w:rsidRPr="00A11A90" w:rsidRDefault="00BC6742" w:rsidP="00BC6742">
      <w:pPr>
        <w:suppressAutoHyphens/>
        <w:spacing w:after="0" w:line="276" w:lineRule="auto"/>
        <w:rPr>
          <w:rFonts w:ascii="Arial" w:eastAsia="Times New Roman" w:hAnsi="Arial" w:cs="Arial"/>
        </w:rPr>
      </w:pPr>
    </w:p>
    <w:p w14:paraId="666F086A" w14:textId="77777777" w:rsidR="00BC6742" w:rsidRPr="00A11A90" w:rsidRDefault="00BC6742" w:rsidP="00BC6742">
      <w:pPr>
        <w:suppressAutoHyphens/>
        <w:spacing w:after="0" w:line="276" w:lineRule="auto"/>
        <w:rPr>
          <w:rFonts w:ascii="Arial" w:eastAsia="Times New Roman" w:hAnsi="Arial" w:cs="Arial"/>
        </w:rPr>
      </w:pPr>
    </w:p>
    <w:p w14:paraId="4CA2C850" w14:textId="77777777" w:rsidR="00BC6742" w:rsidRPr="00A11A90" w:rsidRDefault="00BC6742" w:rsidP="00BC6742">
      <w:pPr>
        <w:suppressAutoHyphens/>
        <w:spacing w:after="0" w:line="276" w:lineRule="auto"/>
        <w:rPr>
          <w:rFonts w:ascii="Arial" w:eastAsia="Times New Roman" w:hAnsi="Arial" w:cs="Arial"/>
          <w:color w:val="FF0000"/>
        </w:rPr>
      </w:pPr>
      <w:r w:rsidRPr="00A11A90">
        <w:rPr>
          <w:rFonts w:ascii="Arial" w:eastAsia="Times New Roman" w:hAnsi="Arial" w:cs="Arial"/>
          <w:iCs/>
          <w:color w:val="FF0000"/>
        </w:rPr>
        <w:t>Caso não haja anexos ao relatório, o título será suprimido.</w:t>
      </w:r>
    </w:p>
    <w:p w14:paraId="1BEB7DEE" w14:textId="77777777" w:rsidR="00BC6742" w:rsidRPr="00A11A90" w:rsidRDefault="00BC6742" w:rsidP="00BC6742">
      <w:pPr>
        <w:suppressAutoHyphens/>
        <w:spacing w:after="0" w:line="276" w:lineRule="auto"/>
        <w:rPr>
          <w:rFonts w:ascii="Arial" w:eastAsia="Times New Roman" w:hAnsi="Arial" w:cs="Arial"/>
        </w:rPr>
      </w:pPr>
    </w:p>
    <w:p w14:paraId="344AD746" w14:textId="77777777" w:rsidR="00BC6742" w:rsidRPr="00A11A90" w:rsidRDefault="00BC6742" w:rsidP="00BC6742">
      <w:pPr>
        <w:suppressAutoHyphens/>
        <w:spacing w:after="0" w:line="276" w:lineRule="auto"/>
        <w:rPr>
          <w:rFonts w:ascii="Arial" w:eastAsia="Times New Roman" w:hAnsi="Arial" w:cs="Arial"/>
        </w:rPr>
      </w:pPr>
    </w:p>
    <w:p w14:paraId="36315AAB" w14:textId="77777777" w:rsidR="00BC6742" w:rsidRPr="00A11A90" w:rsidRDefault="00BC6742" w:rsidP="00BC6742">
      <w:pPr>
        <w:suppressAutoHyphens/>
        <w:spacing w:after="0" w:line="276" w:lineRule="auto"/>
        <w:rPr>
          <w:rFonts w:ascii="Arial" w:eastAsia="Times New Roman" w:hAnsi="Arial" w:cs="Arial"/>
          <w:color w:val="000000"/>
        </w:rPr>
      </w:pPr>
    </w:p>
    <w:p w14:paraId="1E701B7A" w14:textId="77777777" w:rsidR="00BC6742" w:rsidRPr="00A11A90" w:rsidRDefault="00BC6742" w:rsidP="00BC6742">
      <w:pPr>
        <w:suppressAutoHyphens/>
        <w:spacing w:after="0" w:line="240" w:lineRule="auto"/>
        <w:rPr>
          <w:rFonts w:ascii="Arial" w:eastAsia="Times New Roman" w:hAnsi="Arial" w:cs="Arial"/>
          <w:sz w:val="20"/>
          <w:szCs w:val="20"/>
        </w:rPr>
      </w:pPr>
    </w:p>
    <w:p w14:paraId="4DDAEA7D" w14:textId="77777777" w:rsidR="00BC6742" w:rsidRPr="00A11A90" w:rsidRDefault="00BC6742" w:rsidP="00BC6742">
      <w:pPr>
        <w:rPr>
          <w:rFonts w:ascii="Arial" w:hAnsi="Arial" w:cs="Arial"/>
        </w:rPr>
      </w:pPr>
    </w:p>
    <w:p w14:paraId="6262AF13" w14:textId="77777777" w:rsidR="007834B2" w:rsidRPr="00A11A90" w:rsidRDefault="007834B2">
      <w:pPr>
        <w:rPr>
          <w:rFonts w:ascii="Arial" w:hAnsi="Arial" w:cs="Arial"/>
        </w:rPr>
      </w:pPr>
    </w:p>
    <w:sectPr w:rsidR="007834B2" w:rsidRPr="00A11A90" w:rsidSect="00D975A7">
      <w:type w:val="continuous"/>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921EC1" w14:textId="77777777" w:rsidR="00E57E01" w:rsidRDefault="00E57E01" w:rsidP="00D975A7">
      <w:pPr>
        <w:spacing w:after="0" w:line="240" w:lineRule="auto"/>
      </w:pPr>
      <w:r>
        <w:separator/>
      </w:r>
    </w:p>
  </w:endnote>
  <w:endnote w:type="continuationSeparator" w:id="0">
    <w:p w14:paraId="43BD9E57" w14:textId="77777777" w:rsidR="00E57E01" w:rsidRDefault="00E57E01" w:rsidP="00D975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F138B5" w14:textId="77777777" w:rsidR="00E57E01" w:rsidRDefault="00E57E01" w:rsidP="00D975A7">
      <w:pPr>
        <w:spacing w:after="0" w:line="240" w:lineRule="auto"/>
      </w:pPr>
      <w:r>
        <w:separator/>
      </w:r>
    </w:p>
  </w:footnote>
  <w:footnote w:type="continuationSeparator" w:id="0">
    <w:p w14:paraId="655671A8" w14:textId="77777777" w:rsidR="00E57E01" w:rsidRDefault="00E57E01" w:rsidP="00D975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1586B"/>
    <w:multiLevelType w:val="hybridMultilevel"/>
    <w:tmpl w:val="2010631C"/>
    <w:lvl w:ilvl="0" w:tplc="990A7BF6">
      <w:numFmt w:val="bullet"/>
      <w:lvlText w:val="?"/>
      <w:lvlJc w:val="left"/>
      <w:pPr>
        <w:ind w:left="720" w:hanging="360"/>
      </w:pPr>
      <w:rPr>
        <w:rFonts w:ascii="Wingdings" w:eastAsia="Times New Roman" w:hAnsi="Wingdings" w:hint="default"/>
      </w:rPr>
    </w:lvl>
    <w:lvl w:ilvl="1" w:tplc="04160003">
      <w:start w:val="1"/>
      <w:numFmt w:val="bullet"/>
      <w:lvlText w:val="o"/>
      <w:lvlJc w:val="left"/>
      <w:pPr>
        <w:ind w:left="1440" w:hanging="360"/>
      </w:pPr>
      <w:rPr>
        <w:rFonts w:ascii="Courier New" w:hAnsi="Courier New" w:cs="Times New Roman"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Times New Roman"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Times New Roman"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E701CD4"/>
    <w:multiLevelType w:val="multilevel"/>
    <w:tmpl w:val="0416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 w15:restartNumberingAfterBreak="0">
    <w:nsid w:val="100D6AD7"/>
    <w:multiLevelType w:val="multilevel"/>
    <w:tmpl w:val="A50AE0BC"/>
    <w:lvl w:ilvl="0">
      <w:start w:val="2"/>
      <w:numFmt w:val="decimal"/>
      <w:lvlText w:val="%1."/>
      <w:lvlJc w:val="left"/>
      <w:pPr>
        <w:ind w:left="360" w:hanging="360"/>
      </w:pPr>
      <w:rPr>
        <w:rFonts w:cs="Times New Roman" w:hint="default"/>
      </w:rPr>
    </w:lvl>
    <w:lvl w:ilv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820314A"/>
    <w:multiLevelType w:val="hybridMultilevel"/>
    <w:tmpl w:val="210888D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DDC2A99"/>
    <w:multiLevelType w:val="hybridMultilevel"/>
    <w:tmpl w:val="BD4ECE0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Times New Roman"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Times New Roman"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Times New Roman" w:hint="default"/>
      </w:rPr>
    </w:lvl>
    <w:lvl w:ilvl="8" w:tplc="04160005">
      <w:start w:val="1"/>
      <w:numFmt w:val="bullet"/>
      <w:lvlText w:val="?"/>
      <w:lvlJc w:val="left"/>
      <w:pPr>
        <w:ind w:left="6480" w:hanging="360"/>
      </w:pPr>
      <w:rPr>
        <w:rFonts w:ascii="Wingdings" w:hAnsi="Wingdings" w:hint="default"/>
      </w:rPr>
    </w:lvl>
  </w:abstractNum>
  <w:abstractNum w:abstractNumId="5" w15:restartNumberingAfterBreak="0">
    <w:nsid w:val="2777307B"/>
    <w:multiLevelType w:val="multilevel"/>
    <w:tmpl w:val="382C5CFE"/>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2AA77230"/>
    <w:multiLevelType w:val="multilevel"/>
    <w:tmpl w:val="0DF0F7B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2DFE19CA"/>
    <w:multiLevelType w:val="multilevel"/>
    <w:tmpl w:val="3ED2817C"/>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1664541"/>
    <w:multiLevelType w:val="multilevel"/>
    <w:tmpl w:val="17F45278"/>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35C60D8"/>
    <w:multiLevelType w:val="multilevel"/>
    <w:tmpl w:val="2F8A425C"/>
    <w:lvl w:ilvl="0">
      <w:start w:val="2"/>
      <w:numFmt w:val="decimal"/>
      <w:lvlText w:val="%1."/>
      <w:lvlJc w:val="left"/>
      <w:pPr>
        <w:ind w:left="360" w:hanging="360"/>
      </w:pPr>
      <w:rPr>
        <w:rFonts w:cs="Times New Roman" w:hint="default"/>
      </w:rPr>
    </w:lvl>
    <w:lvl w:ilv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15:restartNumberingAfterBreak="0">
    <w:nsid w:val="443C6C61"/>
    <w:multiLevelType w:val="multilevel"/>
    <w:tmpl w:val="2766C2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C342CC0"/>
    <w:multiLevelType w:val="multilevel"/>
    <w:tmpl w:val="F790D4E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DBB5069"/>
    <w:multiLevelType w:val="hybridMultilevel"/>
    <w:tmpl w:val="2F38F1DC"/>
    <w:lvl w:ilvl="0" w:tplc="FFFFFFFF">
      <w:start w:val="1"/>
      <w:numFmt w:val="bullet"/>
      <w:lvlText w:val="?"/>
      <w:lvlJc w:val="left"/>
      <w:pPr>
        <w:ind w:left="1429" w:hanging="360"/>
      </w:pPr>
      <w:rPr>
        <w:rFonts w:ascii="Wingdings" w:hAnsi="Wingdings" w:hint="default"/>
      </w:rPr>
    </w:lvl>
    <w:lvl w:ilvl="1" w:tplc="FFFFFFFF">
      <w:start w:val="1"/>
      <w:numFmt w:val="bullet"/>
      <w:lvlText w:val="o"/>
      <w:lvlJc w:val="left"/>
      <w:pPr>
        <w:ind w:left="2149" w:hanging="360"/>
      </w:pPr>
      <w:rPr>
        <w:rFonts w:ascii="Courier New" w:hAnsi="Courier New" w:cs="Times New Roman"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Times New Roman"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Times New Roman" w:hint="default"/>
      </w:rPr>
    </w:lvl>
    <w:lvl w:ilvl="8" w:tplc="FFFFFFFF">
      <w:start w:val="1"/>
      <w:numFmt w:val="bullet"/>
      <w:lvlText w:val="?"/>
      <w:lvlJc w:val="left"/>
      <w:pPr>
        <w:ind w:left="7189" w:hanging="360"/>
      </w:pPr>
      <w:rPr>
        <w:rFonts w:ascii="Wingdings" w:hAnsi="Wingdings" w:hint="default"/>
      </w:rPr>
    </w:lvl>
  </w:abstractNum>
  <w:abstractNum w:abstractNumId="13" w15:restartNumberingAfterBreak="0">
    <w:nsid w:val="5D5E1805"/>
    <w:multiLevelType w:val="multilevel"/>
    <w:tmpl w:val="528639C2"/>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DAC4D66"/>
    <w:multiLevelType w:val="hybridMultilevel"/>
    <w:tmpl w:val="1C565A3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63743636"/>
    <w:multiLevelType w:val="hybridMultilevel"/>
    <w:tmpl w:val="DF94E6A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0"/>
  </w:num>
  <w:num w:numId="4">
    <w:abstractNumId w:val="4"/>
  </w:num>
  <w:num w:numId="5">
    <w:abstractNumId w:val="9"/>
  </w:num>
  <w:num w:numId="6">
    <w:abstractNumId w:val="2"/>
  </w:num>
  <w:num w:numId="7">
    <w:abstractNumId w:val="11"/>
  </w:num>
  <w:num w:numId="8">
    <w:abstractNumId w:val="5"/>
  </w:num>
  <w:num w:numId="9">
    <w:abstractNumId w:val="13"/>
  </w:num>
  <w:num w:numId="10">
    <w:abstractNumId w:val="7"/>
  </w:num>
  <w:num w:numId="11">
    <w:abstractNumId w:val="8"/>
  </w:num>
  <w:num w:numId="12">
    <w:abstractNumId w:val="10"/>
  </w:num>
  <w:num w:numId="13">
    <w:abstractNumId w:val="14"/>
  </w:num>
  <w:num w:numId="14">
    <w:abstractNumId w:val="15"/>
  </w:num>
  <w:num w:numId="15">
    <w:abstractNumId w:val="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742"/>
    <w:rsid w:val="000137D7"/>
    <w:rsid w:val="00035FEE"/>
    <w:rsid w:val="00061595"/>
    <w:rsid w:val="00093DF0"/>
    <w:rsid w:val="000A1CFB"/>
    <w:rsid w:val="000B2868"/>
    <w:rsid w:val="000D1F32"/>
    <w:rsid w:val="000D510E"/>
    <w:rsid w:val="00124F69"/>
    <w:rsid w:val="001339C0"/>
    <w:rsid w:val="0015066A"/>
    <w:rsid w:val="00164C8E"/>
    <w:rsid w:val="001E42D2"/>
    <w:rsid w:val="002E0848"/>
    <w:rsid w:val="00365A41"/>
    <w:rsid w:val="00403704"/>
    <w:rsid w:val="00414B47"/>
    <w:rsid w:val="00465781"/>
    <w:rsid w:val="00467597"/>
    <w:rsid w:val="004710DE"/>
    <w:rsid w:val="00476B52"/>
    <w:rsid w:val="004A7D92"/>
    <w:rsid w:val="00517FF6"/>
    <w:rsid w:val="00614207"/>
    <w:rsid w:val="00675878"/>
    <w:rsid w:val="00716C04"/>
    <w:rsid w:val="00756C8B"/>
    <w:rsid w:val="007834B2"/>
    <w:rsid w:val="007901FB"/>
    <w:rsid w:val="007D0541"/>
    <w:rsid w:val="00830D21"/>
    <w:rsid w:val="008740E4"/>
    <w:rsid w:val="008876B7"/>
    <w:rsid w:val="008A3ECE"/>
    <w:rsid w:val="008B3736"/>
    <w:rsid w:val="008D689E"/>
    <w:rsid w:val="008E3273"/>
    <w:rsid w:val="009441D4"/>
    <w:rsid w:val="0098453C"/>
    <w:rsid w:val="009909E1"/>
    <w:rsid w:val="009C1274"/>
    <w:rsid w:val="009E5EB3"/>
    <w:rsid w:val="009F7DBF"/>
    <w:rsid w:val="00A11A90"/>
    <w:rsid w:val="00A15DF0"/>
    <w:rsid w:val="00A31664"/>
    <w:rsid w:val="00A41EBC"/>
    <w:rsid w:val="00A5765F"/>
    <w:rsid w:val="00A77233"/>
    <w:rsid w:val="00A83467"/>
    <w:rsid w:val="00B033D0"/>
    <w:rsid w:val="00B144EB"/>
    <w:rsid w:val="00B715F1"/>
    <w:rsid w:val="00BC6742"/>
    <w:rsid w:val="00C9097B"/>
    <w:rsid w:val="00C97E2D"/>
    <w:rsid w:val="00CA789A"/>
    <w:rsid w:val="00CC414A"/>
    <w:rsid w:val="00CD185E"/>
    <w:rsid w:val="00D07755"/>
    <w:rsid w:val="00D975A7"/>
    <w:rsid w:val="00DC0661"/>
    <w:rsid w:val="00E25286"/>
    <w:rsid w:val="00E25A23"/>
    <w:rsid w:val="00E57E01"/>
    <w:rsid w:val="00EA0F23"/>
    <w:rsid w:val="00EA15F6"/>
    <w:rsid w:val="00EE2774"/>
    <w:rsid w:val="00F24A47"/>
    <w:rsid w:val="00F646DE"/>
    <w:rsid w:val="00F77676"/>
    <w:rsid w:val="00FB1337"/>
    <w:rsid w:val="00FB779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458BF"/>
  <w15:chartTrackingRefBased/>
  <w15:docId w15:val="{58922B4F-ABDB-4465-A8F0-1430DB809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6742"/>
    <w:pPr>
      <w:spacing w:line="256" w:lineRule="auto"/>
    </w:pPr>
  </w:style>
  <w:style w:type="paragraph" w:styleId="Ttulo1">
    <w:name w:val="heading 1"/>
    <w:basedOn w:val="Normal"/>
    <w:next w:val="Normal"/>
    <w:link w:val="Ttulo1Char"/>
    <w:uiPriority w:val="9"/>
    <w:qFormat/>
    <w:rsid w:val="002E0848"/>
    <w:pPr>
      <w:keepNext/>
      <w:numPr>
        <w:numId w:val="16"/>
      </w:numPr>
      <w:suppressAutoHyphens/>
      <w:spacing w:after="0" w:line="276" w:lineRule="auto"/>
      <w:ind w:right="-376"/>
      <w:outlineLvl w:val="0"/>
    </w:pPr>
    <w:rPr>
      <w:rFonts w:ascii="Arial" w:eastAsia="Times New Roman" w:hAnsi="Arial" w:cs="Arial"/>
      <w:b/>
      <w:color w:val="000000"/>
    </w:rPr>
  </w:style>
  <w:style w:type="paragraph" w:styleId="Ttulo2">
    <w:name w:val="heading 2"/>
    <w:basedOn w:val="Normal"/>
    <w:next w:val="Normal"/>
    <w:link w:val="Ttulo2Char"/>
    <w:uiPriority w:val="9"/>
    <w:unhideWhenUsed/>
    <w:qFormat/>
    <w:rsid w:val="002E0848"/>
    <w:pPr>
      <w:keepNext/>
      <w:numPr>
        <w:ilvl w:val="1"/>
        <w:numId w:val="16"/>
      </w:numPr>
      <w:suppressAutoHyphens/>
      <w:spacing w:after="0" w:line="276" w:lineRule="auto"/>
      <w:ind w:right="-376"/>
      <w:outlineLvl w:val="1"/>
    </w:pPr>
    <w:rPr>
      <w:rFonts w:ascii="Arial" w:eastAsia="Times New Roman" w:hAnsi="Arial" w:cs="Arial"/>
      <w:b/>
      <w:color w:val="000000"/>
    </w:rPr>
  </w:style>
  <w:style w:type="paragraph" w:styleId="Ttulo3">
    <w:name w:val="heading 3"/>
    <w:basedOn w:val="Normal"/>
    <w:next w:val="Normal"/>
    <w:link w:val="Ttulo3Char"/>
    <w:uiPriority w:val="9"/>
    <w:semiHidden/>
    <w:unhideWhenUsed/>
    <w:qFormat/>
    <w:rsid w:val="002E0848"/>
    <w:pPr>
      <w:keepNext/>
      <w:keepLines/>
      <w:numPr>
        <w:ilvl w:val="2"/>
        <w:numId w:val="16"/>
      </w:numPr>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har"/>
    <w:uiPriority w:val="9"/>
    <w:semiHidden/>
    <w:unhideWhenUsed/>
    <w:qFormat/>
    <w:rsid w:val="002E0848"/>
    <w:pPr>
      <w:keepNext/>
      <w:keepLines/>
      <w:numPr>
        <w:ilvl w:val="3"/>
        <w:numId w:val="16"/>
      </w:numPr>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har"/>
    <w:uiPriority w:val="9"/>
    <w:semiHidden/>
    <w:unhideWhenUsed/>
    <w:qFormat/>
    <w:rsid w:val="002E0848"/>
    <w:pPr>
      <w:keepNext/>
      <w:keepLines/>
      <w:numPr>
        <w:ilvl w:val="4"/>
        <w:numId w:val="16"/>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har"/>
    <w:uiPriority w:val="9"/>
    <w:semiHidden/>
    <w:unhideWhenUsed/>
    <w:qFormat/>
    <w:rsid w:val="002E0848"/>
    <w:pPr>
      <w:keepNext/>
      <w:keepLines/>
      <w:numPr>
        <w:ilvl w:val="5"/>
        <w:numId w:val="16"/>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har"/>
    <w:uiPriority w:val="9"/>
    <w:semiHidden/>
    <w:unhideWhenUsed/>
    <w:qFormat/>
    <w:rsid w:val="002E0848"/>
    <w:pPr>
      <w:keepNext/>
      <w:keepLines/>
      <w:numPr>
        <w:ilvl w:val="6"/>
        <w:numId w:val="16"/>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har"/>
    <w:uiPriority w:val="9"/>
    <w:semiHidden/>
    <w:unhideWhenUsed/>
    <w:qFormat/>
    <w:rsid w:val="002E0848"/>
    <w:pPr>
      <w:keepNext/>
      <w:keepLines/>
      <w:numPr>
        <w:ilvl w:val="7"/>
        <w:numId w:val="16"/>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2E0848"/>
    <w:pPr>
      <w:keepNext/>
      <w:keepLines/>
      <w:numPr>
        <w:ilvl w:val="8"/>
        <w:numId w:val="1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BC6742"/>
    <w:rPr>
      <w:color w:val="0000FF"/>
      <w:u w:val="single"/>
    </w:rPr>
  </w:style>
  <w:style w:type="paragraph" w:styleId="Cabealho">
    <w:name w:val="header"/>
    <w:basedOn w:val="Normal"/>
    <w:link w:val="CabealhoChar"/>
    <w:uiPriority w:val="99"/>
    <w:unhideWhenUsed/>
    <w:rsid w:val="00D975A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975A7"/>
  </w:style>
  <w:style w:type="paragraph" w:styleId="Rodap">
    <w:name w:val="footer"/>
    <w:basedOn w:val="Normal"/>
    <w:link w:val="RodapChar"/>
    <w:uiPriority w:val="99"/>
    <w:unhideWhenUsed/>
    <w:rsid w:val="00D975A7"/>
    <w:pPr>
      <w:tabs>
        <w:tab w:val="center" w:pos="4252"/>
        <w:tab w:val="right" w:pos="8504"/>
      </w:tabs>
      <w:spacing w:after="0" w:line="240" w:lineRule="auto"/>
    </w:pPr>
  </w:style>
  <w:style w:type="character" w:customStyle="1" w:styleId="RodapChar">
    <w:name w:val="Rodapé Char"/>
    <w:basedOn w:val="Fontepargpadro"/>
    <w:link w:val="Rodap"/>
    <w:uiPriority w:val="99"/>
    <w:rsid w:val="00D975A7"/>
  </w:style>
  <w:style w:type="character" w:customStyle="1" w:styleId="Ttulo1Char">
    <w:name w:val="Título 1 Char"/>
    <w:basedOn w:val="Fontepargpadro"/>
    <w:link w:val="Ttulo1"/>
    <w:uiPriority w:val="9"/>
    <w:rsid w:val="002E0848"/>
    <w:rPr>
      <w:rFonts w:ascii="Arial" w:eastAsia="Times New Roman" w:hAnsi="Arial" w:cs="Arial"/>
      <w:b/>
      <w:color w:val="000000"/>
    </w:rPr>
  </w:style>
  <w:style w:type="paragraph" w:styleId="Sumrio1">
    <w:name w:val="toc 1"/>
    <w:basedOn w:val="Normal"/>
    <w:next w:val="Normal"/>
    <w:autoRedefine/>
    <w:uiPriority w:val="39"/>
    <w:unhideWhenUsed/>
    <w:rsid w:val="00B715F1"/>
    <w:pPr>
      <w:spacing w:after="100"/>
    </w:pPr>
  </w:style>
  <w:style w:type="paragraph" w:styleId="Sumrio2">
    <w:name w:val="toc 2"/>
    <w:basedOn w:val="Normal"/>
    <w:next w:val="Normal"/>
    <w:autoRedefine/>
    <w:uiPriority w:val="39"/>
    <w:unhideWhenUsed/>
    <w:rsid w:val="00B715F1"/>
    <w:pPr>
      <w:spacing w:after="100"/>
      <w:ind w:left="220"/>
    </w:pPr>
  </w:style>
  <w:style w:type="paragraph" w:styleId="PargrafodaLista">
    <w:name w:val="List Paragraph"/>
    <w:aliases w:val="Numbering"/>
    <w:basedOn w:val="Normal"/>
    <w:link w:val="PargrafodaListaChar"/>
    <w:uiPriority w:val="34"/>
    <w:qFormat/>
    <w:rsid w:val="00FB7791"/>
    <w:pPr>
      <w:ind w:left="720"/>
      <w:contextualSpacing/>
    </w:pPr>
  </w:style>
  <w:style w:type="paragraph" w:styleId="Legenda">
    <w:name w:val="caption"/>
    <w:basedOn w:val="Normal"/>
    <w:next w:val="Normal"/>
    <w:semiHidden/>
    <w:unhideWhenUsed/>
    <w:qFormat/>
    <w:rsid w:val="001339C0"/>
    <w:pPr>
      <w:spacing w:after="200" w:line="240" w:lineRule="auto"/>
    </w:pPr>
    <w:rPr>
      <w:i/>
      <w:iCs/>
      <w:color w:val="44546A" w:themeColor="text2"/>
      <w:sz w:val="18"/>
      <w:szCs w:val="18"/>
    </w:rPr>
  </w:style>
  <w:style w:type="character" w:customStyle="1" w:styleId="Ttulo2Char">
    <w:name w:val="Título 2 Char"/>
    <w:basedOn w:val="Fontepargpadro"/>
    <w:link w:val="Ttulo2"/>
    <w:uiPriority w:val="9"/>
    <w:rsid w:val="002E0848"/>
    <w:rPr>
      <w:rFonts w:ascii="Arial" w:eastAsia="Times New Roman" w:hAnsi="Arial" w:cs="Arial"/>
      <w:b/>
      <w:color w:val="000000"/>
    </w:rPr>
  </w:style>
  <w:style w:type="paragraph" w:styleId="Textodecomentrio">
    <w:name w:val="annotation text"/>
    <w:basedOn w:val="Normal"/>
    <w:link w:val="TextodecomentrioChar"/>
    <w:uiPriority w:val="99"/>
    <w:semiHidden/>
    <w:unhideWhenUsed/>
    <w:rsid w:val="008E3273"/>
    <w:pPr>
      <w:spacing w:after="5" w:line="240" w:lineRule="auto"/>
      <w:ind w:left="10" w:hanging="10"/>
      <w:jc w:val="both"/>
    </w:pPr>
    <w:rPr>
      <w:rFonts w:ascii="Times New Roman" w:eastAsia="Times New Roman" w:hAnsi="Times New Roman" w:cs="Times New Roman"/>
      <w:color w:val="000000"/>
      <w:sz w:val="20"/>
      <w:szCs w:val="20"/>
      <w:lang w:eastAsia="pt-BR"/>
    </w:rPr>
  </w:style>
  <w:style w:type="character" w:customStyle="1" w:styleId="TextodecomentrioChar">
    <w:name w:val="Texto de comentário Char"/>
    <w:basedOn w:val="Fontepargpadro"/>
    <w:link w:val="Textodecomentrio"/>
    <w:uiPriority w:val="99"/>
    <w:semiHidden/>
    <w:rsid w:val="008E3273"/>
    <w:rPr>
      <w:rFonts w:ascii="Times New Roman" w:eastAsia="Times New Roman" w:hAnsi="Times New Roman" w:cs="Times New Roman"/>
      <w:color w:val="000000"/>
      <w:sz w:val="20"/>
      <w:szCs w:val="20"/>
      <w:lang w:eastAsia="pt-BR"/>
    </w:rPr>
  </w:style>
  <w:style w:type="table" w:styleId="Tabelacomgrade">
    <w:name w:val="Table Grid"/>
    <w:basedOn w:val="Tabelanormal"/>
    <w:rsid w:val="008E3273"/>
    <w:pPr>
      <w:widowControl w:val="0"/>
      <w:autoSpaceDE w:val="0"/>
      <w:autoSpaceDN w:val="0"/>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grafodaListaChar">
    <w:name w:val="Parágrafo da Lista Char"/>
    <w:aliases w:val="Numbering Char"/>
    <w:basedOn w:val="Fontepargpadro"/>
    <w:link w:val="PargrafodaLista"/>
    <w:uiPriority w:val="34"/>
    <w:locked/>
    <w:rsid w:val="008E3273"/>
  </w:style>
  <w:style w:type="character" w:styleId="Refdecomentrio">
    <w:name w:val="annotation reference"/>
    <w:basedOn w:val="Fontepargpadro"/>
    <w:uiPriority w:val="99"/>
    <w:semiHidden/>
    <w:unhideWhenUsed/>
    <w:rsid w:val="008740E4"/>
    <w:rPr>
      <w:sz w:val="16"/>
      <w:szCs w:val="16"/>
    </w:rPr>
  </w:style>
  <w:style w:type="paragraph" w:styleId="Assuntodocomentrio">
    <w:name w:val="annotation subject"/>
    <w:basedOn w:val="Textodecomentrio"/>
    <w:next w:val="Textodecomentrio"/>
    <w:link w:val="AssuntodocomentrioChar"/>
    <w:uiPriority w:val="99"/>
    <w:semiHidden/>
    <w:unhideWhenUsed/>
    <w:rsid w:val="008740E4"/>
    <w:pPr>
      <w:spacing w:after="160"/>
      <w:ind w:left="0" w:firstLine="0"/>
      <w:jc w:val="left"/>
    </w:pPr>
    <w:rPr>
      <w:rFonts w:asciiTheme="minorHAnsi" w:eastAsiaTheme="minorHAnsi" w:hAnsiTheme="minorHAnsi" w:cstheme="minorBidi"/>
      <w:b/>
      <w:bCs/>
      <w:color w:val="auto"/>
      <w:lang w:eastAsia="en-US"/>
    </w:rPr>
  </w:style>
  <w:style w:type="character" w:customStyle="1" w:styleId="AssuntodocomentrioChar">
    <w:name w:val="Assunto do comentário Char"/>
    <w:basedOn w:val="TextodecomentrioChar"/>
    <w:link w:val="Assuntodocomentrio"/>
    <w:uiPriority w:val="99"/>
    <w:semiHidden/>
    <w:rsid w:val="008740E4"/>
    <w:rPr>
      <w:rFonts w:ascii="Times New Roman" w:eastAsia="Times New Roman" w:hAnsi="Times New Roman" w:cs="Times New Roman"/>
      <w:b/>
      <w:bCs/>
      <w:color w:val="000000"/>
      <w:sz w:val="20"/>
      <w:szCs w:val="20"/>
      <w:lang w:eastAsia="pt-BR"/>
    </w:rPr>
  </w:style>
  <w:style w:type="paragraph" w:styleId="Textodebalo">
    <w:name w:val="Balloon Text"/>
    <w:basedOn w:val="Normal"/>
    <w:link w:val="TextodebaloChar"/>
    <w:uiPriority w:val="99"/>
    <w:semiHidden/>
    <w:unhideWhenUsed/>
    <w:rsid w:val="008740E4"/>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8740E4"/>
    <w:rPr>
      <w:rFonts w:ascii="Segoe UI" w:hAnsi="Segoe UI" w:cs="Segoe UI"/>
      <w:sz w:val="18"/>
      <w:szCs w:val="18"/>
    </w:rPr>
  </w:style>
  <w:style w:type="character" w:customStyle="1" w:styleId="Ttulo3Char">
    <w:name w:val="Título 3 Char"/>
    <w:basedOn w:val="Fontepargpadro"/>
    <w:link w:val="Ttulo3"/>
    <w:uiPriority w:val="9"/>
    <w:semiHidden/>
    <w:rsid w:val="002E0848"/>
    <w:rPr>
      <w:rFonts w:asciiTheme="majorHAnsi" w:eastAsiaTheme="majorEastAsia" w:hAnsiTheme="majorHAnsi" w:cstheme="majorBidi"/>
      <w:color w:val="1F3763" w:themeColor="accent1" w:themeShade="7F"/>
      <w:sz w:val="24"/>
      <w:szCs w:val="24"/>
    </w:rPr>
  </w:style>
  <w:style w:type="character" w:customStyle="1" w:styleId="Ttulo4Char">
    <w:name w:val="Título 4 Char"/>
    <w:basedOn w:val="Fontepargpadro"/>
    <w:link w:val="Ttulo4"/>
    <w:uiPriority w:val="9"/>
    <w:semiHidden/>
    <w:rsid w:val="002E0848"/>
    <w:rPr>
      <w:rFonts w:asciiTheme="majorHAnsi" w:eastAsiaTheme="majorEastAsia" w:hAnsiTheme="majorHAnsi" w:cstheme="majorBidi"/>
      <w:i/>
      <w:iCs/>
      <w:color w:val="2F5496" w:themeColor="accent1" w:themeShade="BF"/>
    </w:rPr>
  </w:style>
  <w:style w:type="character" w:customStyle="1" w:styleId="Ttulo5Char">
    <w:name w:val="Título 5 Char"/>
    <w:basedOn w:val="Fontepargpadro"/>
    <w:link w:val="Ttulo5"/>
    <w:uiPriority w:val="9"/>
    <w:semiHidden/>
    <w:rsid w:val="002E0848"/>
    <w:rPr>
      <w:rFonts w:asciiTheme="majorHAnsi" w:eastAsiaTheme="majorEastAsia" w:hAnsiTheme="majorHAnsi" w:cstheme="majorBidi"/>
      <w:color w:val="2F5496" w:themeColor="accent1" w:themeShade="BF"/>
    </w:rPr>
  </w:style>
  <w:style w:type="character" w:customStyle="1" w:styleId="Ttulo6Char">
    <w:name w:val="Título 6 Char"/>
    <w:basedOn w:val="Fontepargpadro"/>
    <w:link w:val="Ttulo6"/>
    <w:uiPriority w:val="9"/>
    <w:semiHidden/>
    <w:rsid w:val="002E0848"/>
    <w:rPr>
      <w:rFonts w:asciiTheme="majorHAnsi" w:eastAsiaTheme="majorEastAsia" w:hAnsiTheme="majorHAnsi" w:cstheme="majorBidi"/>
      <w:color w:val="1F3763" w:themeColor="accent1" w:themeShade="7F"/>
    </w:rPr>
  </w:style>
  <w:style w:type="character" w:customStyle="1" w:styleId="Ttulo7Char">
    <w:name w:val="Título 7 Char"/>
    <w:basedOn w:val="Fontepargpadro"/>
    <w:link w:val="Ttulo7"/>
    <w:uiPriority w:val="9"/>
    <w:semiHidden/>
    <w:rsid w:val="002E0848"/>
    <w:rPr>
      <w:rFonts w:asciiTheme="majorHAnsi" w:eastAsiaTheme="majorEastAsia" w:hAnsiTheme="majorHAnsi" w:cstheme="majorBidi"/>
      <w:i/>
      <w:iCs/>
      <w:color w:val="1F3763" w:themeColor="accent1" w:themeShade="7F"/>
    </w:rPr>
  </w:style>
  <w:style w:type="character" w:customStyle="1" w:styleId="Ttulo8Char">
    <w:name w:val="Título 8 Char"/>
    <w:basedOn w:val="Fontepargpadro"/>
    <w:link w:val="Ttulo8"/>
    <w:uiPriority w:val="9"/>
    <w:semiHidden/>
    <w:rsid w:val="002E0848"/>
    <w:rPr>
      <w:rFonts w:asciiTheme="majorHAnsi" w:eastAsiaTheme="majorEastAsia" w:hAnsiTheme="majorHAnsi" w:cstheme="majorBidi"/>
      <w:color w:val="272727" w:themeColor="text1" w:themeTint="D8"/>
      <w:sz w:val="21"/>
      <w:szCs w:val="21"/>
    </w:rPr>
  </w:style>
  <w:style w:type="character" w:customStyle="1" w:styleId="Ttulo9Char">
    <w:name w:val="Título 9 Char"/>
    <w:basedOn w:val="Fontepargpadro"/>
    <w:link w:val="Ttulo9"/>
    <w:uiPriority w:val="9"/>
    <w:semiHidden/>
    <w:rsid w:val="002E0848"/>
    <w:rPr>
      <w:rFonts w:asciiTheme="majorHAnsi" w:eastAsiaTheme="majorEastAsia" w:hAnsiTheme="majorHAnsi" w:cstheme="majorBidi"/>
      <w:i/>
      <w:iCs/>
      <w:color w:val="272727" w:themeColor="text1" w:themeTint="D8"/>
      <w:sz w:val="21"/>
      <w:szCs w:val="21"/>
    </w:rPr>
  </w:style>
  <w:style w:type="character" w:styleId="TtulodoLivro">
    <w:name w:val="Book Title"/>
    <w:uiPriority w:val="33"/>
    <w:qFormat/>
    <w:rsid w:val="00F77676"/>
    <w:rPr>
      <w:rFonts w:ascii="Arial" w:hAnsi="Arial" w:cs="Arial"/>
      <w:b/>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663108">
      <w:bodyDiv w:val="1"/>
      <w:marLeft w:val="0"/>
      <w:marRight w:val="0"/>
      <w:marTop w:val="0"/>
      <w:marBottom w:val="0"/>
      <w:divBdr>
        <w:top w:val="none" w:sz="0" w:space="0" w:color="auto"/>
        <w:left w:val="none" w:sz="0" w:space="0" w:color="auto"/>
        <w:bottom w:val="none" w:sz="0" w:space="0" w:color="auto"/>
        <w:right w:val="none" w:sz="0" w:space="0" w:color="auto"/>
      </w:divBdr>
    </w:div>
    <w:div w:id="112680298">
      <w:bodyDiv w:val="1"/>
      <w:marLeft w:val="0"/>
      <w:marRight w:val="0"/>
      <w:marTop w:val="0"/>
      <w:marBottom w:val="0"/>
      <w:divBdr>
        <w:top w:val="none" w:sz="0" w:space="0" w:color="auto"/>
        <w:left w:val="none" w:sz="0" w:space="0" w:color="auto"/>
        <w:bottom w:val="none" w:sz="0" w:space="0" w:color="auto"/>
        <w:right w:val="none" w:sz="0" w:space="0" w:color="auto"/>
      </w:divBdr>
    </w:div>
    <w:div w:id="253318600">
      <w:bodyDiv w:val="1"/>
      <w:marLeft w:val="0"/>
      <w:marRight w:val="0"/>
      <w:marTop w:val="0"/>
      <w:marBottom w:val="0"/>
      <w:divBdr>
        <w:top w:val="none" w:sz="0" w:space="0" w:color="auto"/>
        <w:left w:val="none" w:sz="0" w:space="0" w:color="auto"/>
        <w:bottom w:val="none" w:sz="0" w:space="0" w:color="auto"/>
        <w:right w:val="none" w:sz="0" w:space="0" w:color="auto"/>
      </w:divBdr>
    </w:div>
    <w:div w:id="274558655">
      <w:bodyDiv w:val="1"/>
      <w:marLeft w:val="0"/>
      <w:marRight w:val="0"/>
      <w:marTop w:val="0"/>
      <w:marBottom w:val="0"/>
      <w:divBdr>
        <w:top w:val="none" w:sz="0" w:space="0" w:color="auto"/>
        <w:left w:val="none" w:sz="0" w:space="0" w:color="auto"/>
        <w:bottom w:val="none" w:sz="0" w:space="0" w:color="auto"/>
        <w:right w:val="none" w:sz="0" w:space="0" w:color="auto"/>
      </w:divBdr>
    </w:div>
    <w:div w:id="303507146">
      <w:bodyDiv w:val="1"/>
      <w:marLeft w:val="0"/>
      <w:marRight w:val="0"/>
      <w:marTop w:val="0"/>
      <w:marBottom w:val="0"/>
      <w:divBdr>
        <w:top w:val="none" w:sz="0" w:space="0" w:color="auto"/>
        <w:left w:val="none" w:sz="0" w:space="0" w:color="auto"/>
        <w:bottom w:val="none" w:sz="0" w:space="0" w:color="auto"/>
        <w:right w:val="none" w:sz="0" w:space="0" w:color="auto"/>
      </w:divBdr>
    </w:div>
    <w:div w:id="350187471">
      <w:bodyDiv w:val="1"/>
      <w:marLeft w:val="0"/>
      <w:marRight w:val="0"/>
      <w:marTop w:val="0"/>
      <w:marBottom w:val="0"/>
      <w:divBdr>
        <w:top w:val="none" w:sz="0" w:space="0" w:color="auto"/>
        <w:left w:val="none" w:sz="0" w:space="0" w:color="auto"/>
        <w:bottom w:val="none" w:sz="0" w:space="0" w:color="auto"/>
        <w:right w:val="none" w:sz="0" w:space="0" w:color="auto"/>
      </w:divBdr>
    </w:div>
    <w:div w:id="480737777">
      <w:bodyDiv w:val="1"/>
      <w:marLeft w:val="0"/>
      <w:marRight w:val="0"/>
      <w:marTop w:val="0"/>
      <w:marBottom w:val="0"/>
      <w:divBdr>
        <w:top w:val="none" w:sz="0" w:space="0" w:color="auto"/>
        <w:left w:val="none" w:sz="0" w:space="0" w:color="auto"/>
        <w:bottom w:val="none" w:sz="0" w:space="0" w:color="auto"/>
        <w:right w:val="none" w:sz="0" w:space="0" w:color="auto"/>
      </w:divBdr>
    </w:div>
    <w:div w:id="489443807">
      <w:bodyDiv w:val="1"/>
      <w:marLeft w:val="0"/>
      <w:marRight w:val="0"/>
      <w:marTop w:val="0"/>
      <w:marBottom w:val="0"/>
      <w:divBdr>
        <w:top w:val="none" w:sz="0" w:space="0" w:color="auto"/>
        <w:left w:val="none" w:sz="0" w:space="0" w:color="auto"/>
        <w:bottom w:val="none" w:sz="0" w:space="0" w:color="auto"/>
        <w:right w:val="none" w:sz="0" w:space="0" w:color="auto"/>
      </w:divBdr>
    </w:div>
    <w:div w:id="594241164">
      <w:bodyDiv w:val="1"/>
      <w:marLeft w:val="0"/>
      <w:marRight w:val="0"/>
      <w:marTop w:val="0"/>
      <w:marBottom w:val="0"/>
      <w:divBdr>
        <w:top w:val="none" w:sz="0" w:space="0" w:color="auto"/>
        <w:left w:val="none" w:sz="0" w:space="0" w:color="auto"/>
        <w:bottom w:val="none" w:sz="0" w:space="0" w:color="auto"/>
        <w:right w:val="none" w:sz="0" w:space="0" w:color="auto"/>
      </w:divBdr>
    </w:div>
    <w:div w:id="607733631">
      <w:bodyDiv w:val="1"/>
      <w:marLeft w:val="0"/>
      <w:marRight w:val="0"/>
      <w:marTop w:val="0"/>
      <w:marBottom w:val="0"/>
      <w:divBdr>
        <w:top w:val="none" w:sz="0" w:space="0" w:color="auto"/>
        <w:left w:val="none" w:sz="0" w:space="0" w:color="auto"/>
        <w:bottom w:val="none" w:sz="0" w:space="0" w:color="auto"/>
        <w:right w:val="none" w:sz="0" w:space="0" w:color="auto"/>
      </w:divBdr>
    </w:div>
    <w:div w:id="611519684">
      <w:bodyDiv w:val="1"/>
      <w:marLeft w:val="0"/>
      <w:marRight w:val="0"/>
      <w:marTop w:val="0"/>
      <w:marBottom w:val="0"/>
      <w:divBdr>
        <w:top w:val="none" w:sz="0" w:space="0" w:color="auto"/>
        <w:left w:val="none" w:sz="0" w:space="0" w:color="auto"/>
        <w:bottom w:val="none" w:sz="0" w:space="0" w:color="auto"/>
        <w:right w:val="none" w:sz="0" w:space="0" w:color="auto"/>
      </w:divBdr>
    </w:div>
    <w:div w:id="664472748">
      <w:bodyDiv w:val="1"/>
      <w:marLeft w:val="0"/>
      <w:marRight w:val="0"/>
      <w:marTop w:val="0"/>
      <w:marBottom w:val="0"/>
      <w:divBdr>
        <w:top w:val="none" w:sz="0" w:space="0" w:color="auto"/>
        <w:left w:val="none" w:sz="0" w:space="0" w:color="auto"/>
        <w:bottom w:val="none" w:sz="0" w:space="0" w:color="auto"/>
        <w:right w:val="none" w:sz="0" w:space="0" w:color="auto"/>
      </w:divBdr>
    </w:div>
    <w:div w:id="786773078">
      <w:bodyDiv w:val="1"/>
      <w:marLeft w:val="0"/>
      <w:marRight w:val="0"/>
      <w:marTop w:val="0"/>
      <w:marBottom w:val="0"/>
      <w:divBdr>
        <w:top w:val="none" w:sz="0" w:space="0" w:color="auto"/>
        <w:left w:val="none" w:sz="0" w:space="0" w:color="auto"/>
        <w:bottom w:val="none" w:sz="0" w:space="0" w:color="auto"/>
        <w:right w:val="none" w:sz="0" w:space="0" w:color="auto"/>
      </w:divBdr>
    </w:div>
    <w:div w:id="790368133">
      <w:bodyDiv w:val="1"/>
      <w:marLeft w:val="0"/>
      <w:marRight w:val="0"/>
      <w:marTop w:val="0"/>
      <w:marBottom w:val="0"/>
      <w:divBdr>
        <w:top w:val="none" w:sz="0" w:space="0" w:color="auto"/>
        <w:left w:val="none" w:sz="0" w:space="0" w:color="auto"/>
        <w:bottom w:val="none" w:sz="0" w:space="0" w:color="auto"/>
        <w:right w:val="none" w:sz="0" w:space="0" w:color="auto"/>
      </w:divBdr>
    </w:div>
    <w:div w:id="810093371">
      <w:bodyDiv w:val="1"/>
      <w:marLeft w:val="0"/>
      <w:marRight w:val="0"/>
      <w:marTop w:val="0"/>
      <w:marBottom w:val="0"/>
      <w:divBdr>
        <w:top w:val="none" w:sz="0" w:space="0" w:color="auto"/>
        <w:left w:val="none" w:sz="0" w:space="0" w:color="auto"/>
        <w:bottom w:val="none" w:sz="0" w:space="0" w:color="auto"/>
        <w:right w:val="none" w:sz="0" w:space="0" w:color="auto"/>
      </w:divBdr>
    </w:div>
    <w:div w:id="929896148">
      <w:bodyDiv w:val="1"/>
      <w:marLeft w:val="0"/>
      <w:marRight w:val="0"/>
      <w:marTop w:val="0"/>
      <w:marBottom w:val="0"/>
      <w:divBdr>
        <w:top w:val="none" w:sz="0" w:space="0" w:color="auto"/>
        <w:left w:val="none" w:sz="0" w:space="0" w:color="auto"/>
        <w:bottom w:val="none" w:sz="0" w:space="0" w:color="auto"/>
        <w:right w:val="none" w:sz="0" w:space="0" w:color="auto"/>
      </w:divBdr>
    </w:div>
    <w:div w:id="956177542">
      <w:bodyDiv w:val="1"/>
      <w:marLeft w:val="0"/>
      <w:marRight w:val="0"/>
      <w:marTop w:val="0"/>
      <w:marBottom w:val="0"/>
      <w:divBdr>
        <w:top w:val="none" w:sz="0" w:space="0" w:color="auto"/>
        <w:left w:val="none" w:sz="0" w:space="0" w:color="auto"/>
        <w:bottom w:val="none" w:sz="0" w:space="0" w:color="auto"/>
        <w:right w:val="none" w:sz="0" w:space="0" w:color="auto"/>
      </w:divBdr>
    </w:div>
    <w:div w:id="1073354583">
      <w:bodyDiv w:val="1"/>
      <w:marLeft w:val="0"/>
      <w:marRight w:val="0"/>
      <w:marTop w:val="0"/>
      <w:marBottom w:val="0"/>
      <w:divBdr>
        <w:top w:val="none" w:sz="0" w:space="0" w:color="auto"/>
        <w:left w:val="none" w:sz="0" w:space="0" w:color="auto"/>
        <w:bottom w:val="none" w:sz="0" w:space="0" w:color="auto"/>
        <w:right w:val="none" w:sz="0" w:space="0" w:color="auto"/>
      </w:divBdr>
    </w:div>
    <w:div w:id="1156726026">
      <w:bodyDiv w:val="1"/>
      <w:marLeft w:val="0"/>
      <w:marRight w:val="0"/>
      <w:marTop w:val="0"/>
      <w:marBottom w:val="0"/>
      <w:divBdr>
        <w:top w:val="none" w:sz="0" w:space="0" w:color="auto"/>
        <w:left w:val="none" w:sz="0" w:space="0" w:color="auto"/>
        <w:bottom w:val="none" w:sz="0" w:space="0" w:color="auto"/>
        <w:right w:val="none" w:sz="0" w:space="0" w:color="auto"/>
      </w:divBdr>
    </w:div>
    <w:div w:id="1195659634">
      <w:bodyDiv w:val="1"/>
      <w:marLeft w:val="0"/>
      <w:marRight w:val="0"/>
      <w:marTop w:val="0"/>
      <w:marBottom w:val="0"/>
      <w:divBdr>
        <w:top w:val="none" w:sz="0" w:space="0" w:color="auto"/>
        <w:left w:val="none" w:sz="0" w:space="0" w:color="auto"/>
        <w:bottom w:val="none" w:sz="0" w:space="0" w:color="auto"/>
        <w:right w:val="none" w:sz="0" w:space="0" w:color="auto"/>
      </w:divBdr>
    </w:div>
    <w:div w:id="1208495930">
      <w:bodyDiv w:val="1"/>
      <w:marLeft w:val="0"/>
      <w:marRight w:val="0"/>
      <w:marTop w:val="0"/>
      <w:marBottom w:val="0"/>
      <w:divBdr>
        <w:top w:val="none" w:sz="0" w:space="0" w:color="auto"/>
        <w:left w:val="none" w:sz="0" w:space="0" w:color="auto"/>
        <w:bottom w:val="none" w:sz="0" w:space="0" w:color="auto"/>
        <w:right w:val="none" w:sz="0" w:space="0" w:color="auto"/>
      </w:divBdr>
    </w:div>
    <w:div w:id="1242056468">
      <w:bodyDiv w:val="1"/>
      <w:marLeft w:val="0"/>
      <w:marRight w:val="0"/>
      <w:marTop w:val="0"/>
      <w:marBottom w:val="0"/>
      <w:divBdr>
        <w:top w:val="none" w:sz="0" w:space="0" w:color="auto"/>
        <w:left w:val="none" w:sz="0" w:space="0" w:color="auto"/>
        <w:bottom w:val="none" w:sz="0" w:space="0" w:color="auto"/>
        <w:right w:val="none" w:sz="0" w:space="0" w:color="auto"/>
      </w:divBdr>
    </w:div>
    <w:div w:id="1445269305">
      <w:bodyDiv w:val="1"/>
      <w:marLeft w:val="0"/>
      <w:marRight w:val="0"/>
      <w:marTop w:val="0"/>
      <w:marBottom w:val="0"/>
      <w:divBdr>
        <w:top w:val="none" w:sz="0" w:space="0" w:color="auto"/>
        <w:left w:val="none" w:sz="0" w:space="0" w:color="auto"/>
        <w:bottom w:val="none" w:sz="0" w:space="0" w:color="auto"/>
        <w:right w:val="none" w:sz="0" w:space="0" w:color="auto"/>
      </w:divBdr>
    </w:div>
    <w:div w:id="1497260236">
      <w:bodyDiv w:val="1"/>
      <w:marLeft w:val="0"/>
      <w:marRight w:val="0"/>
      <w:marTop w:val="0"/>
      <w:marBottom w:val="0"/>
      <w:divBdr>
        <w:top w:val="none" w:sz="0" w:space="0" w:color="auto"/>
        <w:left w:val="none" w:sz="0" w:space="0" w:color="auto"/>
        <w:bottom w:val="none" w:sz="0" w:space="0" w:color="auto"/>
        <w:right w:val="none" w:sz="0" w:space="0" w:color="auto"/>
      </w:divBdr>
    </w:div>
    <w:div w:id="1537620634">
      <w:bodyDiv w:val="1"/>
      <w:marLeft w:val="0"/>
      <w:marRight w:val="0"/>
      <w:marTop w:val="0"/>
      <w:marBottom w:val="0"/>
      <w:divBdr>
        <w:top w:val="none" w:sz="0" w:space="0" w:color="auto"/>
        <w:left w:val="none" w:sz="0" w:space="0" w:color="auto"/>
        <w:bottom w:val="none" w:sz="0" w:space="0" w:color="auto"/>
        <w:right w:val="none" w:sz="0" w:space="0" w:color="auto"/>
      </w:divBdr>
    </w:div>
    <w:div w:id="1549796959">
      <w:bodyDiv w:val="1"/>
      <w:marLeft w:val="0"/>
      <w:marRight w:val="0"/>
      <w:marTop w:val="0"/>
      <w:marBottom w:val="0"/>
      <w:divBdr>
        <w:top w:val="none" w:sz="0" w:space="0" w:color="auto"/>
        <w:left w:val="none" w:sz="0" w:space="0" w:color="auto"/>
        <w:bottom w:val="none" w:sz="0" w:space="0" w:color="auto"/>
        <w:right w:val="none" w:sz="0" w:space="0" w:color="auto"/>
      </w:divBdr>
    </w:div>
    <w:div w:id="1572929546">
      <w:bodyDiv w:val="1"/>
      <w:marLeft w:val="0"/>
      <w:marRight w:val="0"/>
      <w:marTop w:val="0"/>
      <w:marBottom w:val="0"/>
      <w:divBdr>
        <w:top w:val="none" w:sz="0" w:space="0" w:color="auto"/>
        <w:left w:val="none" w:sz="0" w:space="0" w:color="auto"/>
        <w:bottom w:val="none" w:sz="0" w:space="0" w:color="auto"/>
        <w:right w:val="none" w:sz="0" w:space="0" w:color="auto"/>
      </w:divBdr>
    </w:div>
    <w:div w:id="1585723992">
      <w:bodyDiv w:val="1"/>
      <w:marLeft w:val="0"/>
      <w:marRight w:val="0"/>
      <w:marTop w:val="0"/>
      <w:marBottom w:val="0"/>
      <w:divBdr>
        <w:top w:val="none" w:sz="0" w:space="0" w:color="auto"/>
        <w:left w:val="none" w:sz="0" w:space="0" w:color="auto"/>
        <w:bottom w:val="none" w:sz="0" w:space="0" w:color="auto"/>
        <w:right w:val="none" w:sz="0" w:space="0" w:color="auto"/>
      </w:divBdr>
    </w:div>
    <w:div w:id="1617177383">
      <w:bodyDiv w:val="1"/>
      <w:marLeft w:val="0"/>
      <w:marRight w:val="0"/>
      <w:marTop w:val="0"/>
      <w:marBottom w:val="0"/>
      <w:divBdr>
        <w:top w:val="none" w:sz="0" w:space="0" w:color="auto"/>
        <w:left w:val="none" w:sz="0" w:space="0" w:color="auto"/>
        <w:bottom w:val="none" w:sz="0" w:space="0" w:color="auto"/>
        <w:right w:val="none" w:sz="0" w:space="0" w:color="auto"/>
      </w:divBdr>
    </w:div>
    <w:div w:id="1640921286">
      <w:bodyDiv w:val="1"/>
      <w:marLeft w:val="0"/>
      <w:marRight w:val="0"/>
      <w:marTop w:val="0"/>
      <w:marBottom w:val="0"/>
      <w:divBdr>
        <w:top w:val="none" w:sz="0" w:space="0" w:color="auto"/>
        <w:left w:val="none" w:sz="0" w:space="0" w:color="auto"/>
        <w:bottom w:val="none" w:sz="0" w:space="0" w:color="auto"/>
        <w:right w:val="none" w:sz="0" w:space="0" w:color="auto"/>
      </w:divBdr>
    </w:div>
    <w:div w:id="1846048888">
      <w:bodyDiv w:val="1"/>
      <w:marLeft w:val="0"/>
      <w:marRight w:val="0"/>
      <w:marTop w:val="0"/>
      <w:marBottom w:val="0"/>
      <w:divBdr>
        <w:top w:val="none" w:sz="0" w:space="0" w:color="auto"/>
        <w:left w:val="none" w:sz="0" w:space="0" w:color="auto"/>
        <w:bottom w:val="none" w:sz="0" w:space="0" w:color="auto"/>
        <w:right w:val="none" w:sz="0" w:space="0" w:color="auto"/>
      </w:divBdr>
    </w:div>
    <w:div w:id="1928804831">
      <w:bodyDiv w:val="1"/>
      <w:marLeft w:val="0"/>
      <w:marRight w:val="0"/>
      <w:marTop w:val="0"/>
      <w:marBottom w:val="0"/>
      <w:divBdr>
        <w:top w:val="none" w:sz="0" w:space="0" w:color="auto"/>
        <w:left w:val="none" w:sz="0" w:space="0" w:color="auto"/>
        <w:bottom w:val="none" w:sz="0" w:space="0" w:color="auto"/>
        <w:right w:val="none" w:sz="0" w:space="0" w:color="auto"/>
      </w:divBdr>
    </w:div>
    <w:div w:id="1974751058">
      <w:bodyDiv w:val="1"/>
      <w:marLeft w:val="0"/>
      <w:marRight w:val="0"/>
      <w:marTop w:val="0"/>
      <w:marBottom w:val="0"/>
      <w:divBdr>
        <w:top w:val="none" w:sz="0" w:space="0" w:color="auto"/>
        <w:left w:val="none" w:sz="0" w:space="0" w:color="auto"/>
        <w:bottom w:val="none" w:sz="0" w:space="0" w:color="auto"/>
        <w:right w:val="none" w:sz="0" w:space="0" w:color="auto"/>
      </w:divBdr>
    </w:div>
    <w:div w:id="2111660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DC5EBB58820481DB8D5AD05ACDCE533"/>
        <w:category>
          <w:name w:val="Geral"/>
          <w:gallery w:val="placeholder"/>
        </w:category>
        <w:types>
          <w:type w:val="bbPlcHdr"/>
        </w:types>
        <w:behaviors>
          <w:behavior w:val="content"/>
        </w:behaviors>
        <w:guid w:val="{E82F15AA-2D2B-4DB4-BECB-79D504AB85A1}"/>
      </w:docPartPr>
      <w:docPartBody>
        <w:p w:rsidR="00535585" w:rsidRDefault="0016553E" w:rsidP="0016553E">
          <w:pPr>
            <w:pStyle w:val="7DC5EBB58820481DB8D5AD05ACDCE533"/>
          </w:pPr>
          <w:r>
            <w:rPr>
              <w:rStyle w:val="TextodoEspaoReservado"/>
            </w:rPr>
            <w:t>Clique ou toque aqui para inserir o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53E"/>
    <w:rsid w:val="0016553E"/>
    <w:rsid w:val="002E2C2E"/>
    <w:rsid w:val="00460886"/>
    <w:rsid w:val="00535585"/>
    <w:rsid w:val="007B09B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16553E"/>
  </w:style>
  <w:style w:type="paragraph" w:customStyle="1" w:styleId="7DC5EBB58820481DB8D5AD05ACDCE533">
    <w:name w:val="7DC5EBB58820481DB8D5AD05ACDCE533"/>
    <w:rsid w:val="001655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5AC668-367A-44BC-8E11-63CDBA680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8511</TotalTime>
  <Pages>36</Pages>
  <Words>10481</Words>
  <Characters>56599</Characters>
  <Application>Microsoft Office Word</Application>
  <DocSecurity>0</DocSecurity>
  <Lines>471</Lines>
  <Paragraphs>133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Glaucia Renata de Sousa</dc:creator>
  <cp:keywords/>
  <dc:description/>
  <cp:lastModifiedBy>Suzie Hayashida Cabral</cp:lastModifiedBy>
  <cp:revision>37</cp:revision>
  <dcterms:created xsi:type="dcterms:W3CDTF">2023-06-22T20:06:00Z</dcterms:created>
  <dcterms:modified xsi:type="dcterms:W3CDTF">2023-08-30T16:41:00Z</dcterms:modified>
</cp:coreProperties>
</file>